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C45" w:rsidRPr="00E41C45" w:rsidRDefault="009D1291" w:rsidP="009D1291">
      <w:pPr>
        <w:pStyle w:val="Bodytext1"/>
        <w:shd w:val="clear" w:color="auto" w:fill="auto"/>
        <w:tabs>
          <w:tab w:val="left" w:pos="722"/>
        </w:tabs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209925" cy="1156579"/>
            <wp:effectExtent l="0" t="0" r="0" b="5715"/>
            <wp:docPr id="2" name="Рисунок 2" descr="C:\Users\Филипп\Desktop\Новость на сайте\ФОТ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илипп\Desktop\Новость на сайте\ФОТО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085" cy="1161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01E" w:rsidRDefault="002B401E" w:rsidP="00040DA8">
      <w:pPr>
        <w:pStyle w:val="Bodytext1"/>
        <w:shd w:val="clear" w:color="auto" w:fill="auto"/>
        <w:tabs>
          <w:tab w:val="left" w:pos="722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3A56">
        <w:rPr>
          <w:rFonts w:ascii="Times New Roman" w:hAnsi="Times New Roman"/>
          <w:sz w:val="24"/>
          <w:szCs w:val="24"/>
        </w:rPr>
        <w:t>В ходе выполнения проекта по Соглашению о предоставлении субсидии от 6 ноября 2014 года №14.576.21.0070 с Минобрнауки России в рамках федеральной целевой программы «Исследования и разработки по приоритетным направлениям развития научно-технологического комплекса России на 2014-2020 годы» на этапе №</w:t>
      </w:r>
      <w:r w:rsidR="0098304E">
        <w:rPr>
          <w:rFonts w:ascii="Times New Roman" w:hAnsi="Times New Roman"/>
          <w:sz w:val="24"/>
          <w:szCs w:val="24"/>
        </w:rPr>
        <w:t>3</w:t>
      </w:r>
      <w:r w:rsidRPr="008D3A56">
        <w:rPr>
          <w:rFonts w:ascii="Times New Roman" w:hAnsi="Times New Roman"/>
          <w:sz w:val="24"/>
          <w:szCs w:val="24"/>
        </w:rPr>
        <w:t xml:space="preserve"> в период с 0</w:t>
      </w:r>
      <w:r w:rsidR="00AB34BB">
        <w:rPr>
          <w:rFonts w:ascii="Times New Roman" w:hAnsi="Times New Roman"/>
          <w:sz w:val="24"/>
          <w:szCs w:val="24"/>
        </w:rPr>
        <w:t>1</w:t>
      </w:r>
      <w:r w:rsidRPr="008D3A56">
        <w:rPr>
          <w:rFonts w:ascii="Times New Roman" w:hAnsi="Times New Roman"/>
          <w:sz w:val="24"/>
          <w:szCs w:val="24"/>
        </w:rPr>
        <w:t>.</w:t>
      </w:r>
      <w:r w:rsidR="00AB34BB">
        <w:rPr>
          <w:rFonts w:ascii="Times New Roman" w:hAnsi="Times New Roman"/>
          <w:sz w:val="24"/>
          <w:szCs w:val="24"/>
        </w:rPr>
        <w:t>0</w:t>
      </w:r>
      <w:r w:rsidR="0098304E">
        <w:rPr>
          <w:rFonts w:ascii="Times New Roman" w:hAnsi="Times New Roman"/>
          <w:sz w:val="24"/>
          <w:szCs w:val="24"/>
        </w:rPr>
        <w:t>7</w:t>
      </w:r>
      <w:r w:rsidRPr="008D3A56">
        <w:rPr>
          <w:rFonts w:ascii="Times New Roman" w:hAnsi="Times New Roman"/>
          <w:sz w:val="24"/>
          <w:szCs w:val="24"/>
        </w:rPr>
        <w:t>.201</w:t>
      </w:r>
      <w:r w:rsidR="00AB34BB">
        <w:rPr>
          <w:rFonts w:ascii="Times New Roman" w:hAnsi="Times New Roman"/>
          <w:sz w:val="24"/>
          <w:szCs w:val="24"/>
        </w:rPr>
        <w:t>5г. по 3</w:t>
      </w:r>
      <w:r w:rsidR="0098304E">
        <w:rPr>
          <w:rFonts w:ascii="Times New Roman" w:hAnsi="Times New Roman"/>
          <w:sz w:val="24"/>
          <w:szCs w:val="24"/>
        </w:rPr>
        <w:t>1</w:t>
      </w:r>
      <w:r w:rsidR="00AB34BB">
        <w:rPr>
          <w:rFonts w:ascii="Times New Roman" w:hAnsi="Times New Roman"/>
          <w:sz w:val="24"/>
          <w:szCs w:val="24"/>
        </w:rPr>
        <w:t>.</w:t>
      </w:r>
      <w:r w:rsidR="0098304E">
        <w:rPr>
          <w:rFonts w:ascii="Times New Roman" w:hAnsi="Times New Roman"/>
          <w:sz w:val="24"/>
          <w:szCs w:val="24"/>
        </w:rPr>
        <w:t>12</w:t>
      </w:r>
      <w:r w:rsidR="00AB34BB">
        <w:rPr>
          <w:rFonts w:ascii="Times New Roman" w:hAnsi="Times New Roman"/>
          <w:sz w:val="24"/>
          <w:szCs w:val="24"/>
        </w:rPr>
        <w:t>.2015</w:t>
      </w:r>
      <w:r w:rsidRPr="008D3A56">
        <w:rPr>
          <w:rFonts w:ascii="Times New Roman" w:hAnsi="Times New Roman"/>
          <w:sz w:val="24"/>
          <w:szCs w:val="24"/>
        </w:rPr>
        <w:t>г. выполнял</w:t>
      </w:r>
      <w:bookmarkStart w:id="0" w:name="_GoBack"/>
      <w:bookmarkEnd w:id="0"/>
      <w:r w:rsidRPr="008D3A56">
        <w:rPr>
          <w:rFonts w:ascii="Times New Roman" w:hAnsi="Times New Roman"/>
          <w:sz w:val="24"/>
          <w:szCs w:val="24"/>
        </w:rPr>
        <w:t>ись следующие работы:</w:t>
      </w:r>
    </w:p>
    <w:p w:rsidR="00315222" w:rsidRDefault="00315222" w:rsidP="00315222">
      <w:pPr>
        <w:pStyle w:val="a3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315222">
        <w:rPr>
          <w:sz w:val="24"/>
          <w:szCs w:val="24"/>
        </w:rPr>
        <w:t>Запуск и наладка единого</w:t>
      </w:r>
      <w:r>
        <w:rPr>
          <w:sz w:val="24"/>
          <w:szCs w:val="24"/>
        </w:rPr>
        <w:t xml:space="preserve"> </w:t>
      </w:r>
      <w:r w:rsidRPr="00315222">
        <w:rPr>
          <w:sz w:val="24"/>
          <w:szCs w:val="24"/>
        </w:rPr>
        <w:t>информационного пространства, в том</w:t>
      </w:r>
      <w:r>
        <w:rPr>
          <w:sz w:val="24"/>
          <w:szCs w:val="24"/>
        </w:rPr>
        <w:t xml:space="preserve"> </w:t>
      </w:r>
      <w:r w:rsidRPr="00315222">
        <w:rPr>
          <w:sz w:val="24"/>
          <w:szCs w:val="24"/>
        </w:rPr>
        <w:t>числе программного инструмента и базы</w:t>
      </w:r>
      <w:r>
        <w:rPr>
          <w:sz w:val="24"/>
          <w:szCs w:val="24"/>
        </w:rPr>
        <w:t xml:space="preserve"> данных;</w:t>
      </w:r>
    </w:p>
    <w:p w:rsidR="00315222" w:rsidRDefault="00315222" w:rsidP="00315222">
      <w:pPr>
        <w:pStyle w:val="a3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315222">
        <w:rPr>
          <w:sz w:val="24"/>
          <w:szCs w:val="24"/>
        </w:rPr>
        <w:t>Разработка программы и методики</w:t>
      </w:r>
      <w:r>
        <w:rPr>
          <w:sz w:val="24"/>
          <w:szCs w:val="24"/>
        </w:rPr>
        <w:t xml:space="preserve"> </w:t>
      </w:r>
      <w:r w:rsidRPr="00315222">
        <w:rPr>
          <w:sz w:val="24"/>
          <w:szCs w:val="24"/>
        </w:rPr>
        <w:t>испытаний программного инструмента с</w:t>
      </w:r>
      <w:r>
        <w:rPr>
          <w:sz w:val="24"/>
          <w:szCs w:val="24"/>
        </w:rPr>
        <w:t xml:space="preserve"> использованием базы данных;</w:t>
      </w:r>
    </w:p>
    <w:p w:rsidR="00315222" w:rsidRDefault="00315222" w:rsidP="00315222">
      <w:pPr>
        <w:pStyle w:val="a3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315222">
        <w:rPr>
          <w:sz w:val="24"/>
          <w:szCs w:val="24"/>
        </w:rPr>
        <w:t>Проведение исследовательских</w:t>
      </w:r>
      <w:r>
        <w:rPr>
          <w:sz w:val="24"/>
          <w:szCs w:val="24"/>
        </w:rPr>
        <w:t xml:space="preserve"> </w:t>
      </w:r>
      <w:r w:rsidRPr="00315222">
        <w:rPr>
          <w:sz w:val="24"/>
          <w:szCs w:val="24"/>
        </w:rPr>
        <w:t>испытаний программного инструмента с</w:t>
      </w:r>
      <w:r>
        <w:rPr>
          <w:sz w:val="24"/>
          <w:szCs w:val="24"/>
        </w:rPr>
        <w:t xml:space="preserve"> использованием базы данных;</w:t>
      </w:r>
    </w:p>
    <w:p w:rsidR="00315222" w:rsidRDefault="00315222" w:rsidP="00315222">
      <w:pPr>
        <w:pStyle w:val="a3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315222">
        <w:rPr>
          <w:sz w:val="24"/>
          <w:szCs w:val="24"/>
        </w:rPr>
        <w:t>Выполнение оценки полноты решения</w:t>
      </w:r>
      <w:r>
        <w:rPr>
          <w:sz w:val="24"/>
          <w:szCs w:val="24"/>
        </w:rPr>
        <w:t xml:space="preserve"> </w:t>
      </w:r>
      <w:r w:rsidRPr="00315222">
        <w:rPr>
          <w:sz w:val="24"/>
          <w:szCs w:val="24"/>
        </w:rPr>
        <w:t xml:space="preserve">задачи и </w:t>
      </w:r>
      <w:proofErr w:type="gramStart"/>
      <w:r w:rsidRPr="00315222">
        <w:rPr>
          <w:sz w:val="24"/>
          <w:szCs w:val="24"/>
        </w:rPr>
        <w:t>достижения</w:t>
      </w:r>
      <w:proofErr w:type="gramEnd"/>
      <w:r w:rsidRPr="00315222">
        <w:rPr>
          <w:sz w:val="24"/>
          <w:szCs w:val="24"/>
        </w:rPr>
        <w:t xml:space="preserve"> поставленных целей</w:t>
      </w:r>
      <w:r>
        <w:rPr>
          <w:sz w:val="24"/>
          <w:szCs w:val="24"/>
        </w:rPr>
        <w:t xml:space="preserve"> </w:t>
      </w:r>
      <w:r w:rsidRPr="00315222">
        <w:rPr>
          <w:sz w:val="24"/>
          <w:szCs w:val="24"/>
        </w:rPr>
        <w:t>ПНИ;</w:t>
      </w:r>
    </w:p>
    <w:p w:rsidR="00315222" w:rsidRDefault="00315222" w:rsidP="00315222">
      <w:pPr>
        <w:pStyle w:val="a3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315222">
        <w:rPr>
          <w:sz w:val="24"/>
          <w:szCs w:val="24"/>
        </w:rPr>
        <w:t>Проведение работ по достижению</w:t>
      </w:r>
      <w:r>
        <w:rPr>
          <w:sz w:val="24"/>
          <w:szCs w:val="24"/>
        </w:rPr>
        <w:t xml:space="preserve"> </w:t>
      </w:r>
      <w:r w:rsidRPr="00315222">
        <w:rPr>
          <w:sz w:val="24"/>
          <w:szCs w:val="24"/>
        </w:rPr>
        <w:t>показателей р</w:t>
      </w:r>
      <w:r>
        <w:rPr>
          <w:sz w:val="24"/>
          <w:szCs w:val="24"/>
        </w:rPr>
        <w:t>езультативности проекта;</w:t>
      </w:r>
    </w:p>
    <w:p w:rsidR="00315222" w:rsidRDefault="00315222" w:rsidP="00315222">
      <w:pPr>
        <w:pStyle w:val="a3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315222">
        <w:rPr>
          <w:sz w:val="24"/>
          <w:szCs w:val="24"/>
        </w:rPr>
        <w:t>Разработка рекомендаций по</w:t>
      </w:r>
      <w:r>
        <w:rPr>
          <w:sz w:val="24"/>
          <w:szCs w:val="24"/>
        </w:rPr>
        <w:t xml:space="preserve"> </w:t>
      </w:r>
      <w:r w:rsidRPr="00315222">
        <w:rPr>
          <w:sz w:val="24"/>
          <w:szCs w:val="24"/>
        </w:rPr>
        <w:t>внедрению в клиническую практику</w:t>
      </w:r>
      <w:r>
        <w:rPr>
          <w:sz w:val="24"/>
          <w:szCs w:val="24"/>
        </w:rPr>
        <w:t xml:space="preserve"> </w:t>
      </w:r>
      <w:r w:rsidRPr="00315222">
        <w:rPr>
          <w:sz w:val="24"/>
          <w:szCs w:val="24"/>
        </w:rPr>
        <w:t>разработанного программного</w:t>
      </w:r>
      <w:r>
        <w:rPr>
          <w:sz w:val="24"/>
          <w:szCs w:val="24"/>
        </w:rPr>
        <w:t xml:space="preserve"> инструмента;</w:t>
      </w:r>
    </w:p>
    <w:p w:rsidR="00315222" w:rsidRDefault="00315222" w:rsidP="00315222">
      <w:pPr>
        <w:pStyle w:val="a3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315222">
        <w:rPr>
          <w:sz w:val="24"/>
          <w:szCs w:val="24"/>
        </w:rPr>
        <w:t>Разработка проекта технического</w:t>
      </w:r>
      <w:r>
        <w:rPr>
          <w:sz w:val="24"/>
          <w:szCs w:val="24"/>
        </w:rPr>
        <w:t xml:space="preserve"> </w:t>
      </w:r>
      <w:r w:rsidRPr="00315222">
        <w:rPr>
          <w:sz w:val="24"/>
          <w:szCs w:val="24"/>
        </w:rPr>
        <w:t xml:space="preserve">задания на </w:t>
      </w:r>
      <w:proofErr w:type="gramStart"/>
      <w:r w:rsidRPr="00315222">
        <w:rPr>
          <w:sz w:val="24"/>
          <w:szCs w:val="24"/>
        </w:rPr>
        <w:t>ОКР</w:t>
      </w:r>
      <w:proofErr w:type="gramEnd"/>
      <w:r w:rsidRPr="00315222">
        <w:rPr>
          <w:sz w:val="24"/>
          <w:szCs w:val="24"/>
        </w:rPr>
        <w:t xml:space="preserve"> по теме: «Разработка</w:t>
      </w:r>
      <w:r>
        <w:rPr>
          <w:sz w:val="24"/>
          <w:szCs w:val="24"/>
        </w:rPr>
        <w:t xml:space="preserve"> </w:t>
      </w:r>
      <w:r w:rsidRPr="00315222">
        <w:rPr>
          <w:sz w:val="24"/>
          <w:szCs w:val="24"/>
        </w:rPr>
        <w:t>программного обеспечения для</w:t>
      </w:r>
      <w:r>
        <w:rPr>
          <w:sz w:val="24"/>
          <w:szCs w:val="24"/>
        </w:rPr>
        <w:t xml:space="preserve"> </w:t>
      </w:r>
      <w:r w:rsidRPr="00315222">
        <w:rPr>
          <w:sz w:val="24"/>
          <w:szCs w:val="24"/>
        </w:rPr>
        <w:t>автоматизированной обработки и</w:t>
      </w:r>
      <w:r>
        <w:rPr>
          <w:sz w:val="24"/>
          <w:szCs w:val="24"/>
        </w:rPr>
        <w:t xml:space="preserve"> </w:t>
      </w:r>
      <w:r w:rsidRPr="00315222">
        <w:rPr>
          <w:sz w:val="24"/>
          <w:szCs w:val="24"/>
        </w:rPr>
        <w:t>интерпретации результатов</w:t>
      </w:r>
      <w:r>
        <w:rPr>
          <w:sz w:val="24"/>
          <w:szCs w:val="24"/>
        </w:rPr>
        <w:t xml:space="preserve"> </w:t>
      </w:r>
      <w:r w:rsidRPr="00315222">
        <w:rPr>
          <w:sz w:val="24"/>
          <w:szCs w:val="24"/>
        </w:rPr>
        <w:t>фармакогенетического тестирования».</w:t>
      </w:r>
    </w:p>
    <w:p w:rsidR="00315222" w:rsidRPr="00315222" w:rsidRDefault="00315222" w:rsidP="00315222">
      <w:pPr>
        <w:pStyle w:val="a3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315222">
        <w:rPr>
          <w:sz w:val="24"/>
          <w:szCs w:val="24"/>
        </w:rPr>
        <w:t>Подготовка Заключительного отчета о</w:t>
      </w:r>
      <w:r>
        <w:rPr>
          <w:sz w:val="24"/>
          <w:szCs w:val="24"/>
        </w:rPr>
        <w:t xml:space="preserve"> </w:t>
      </w:r>
      <w:r w:rsidRPr="00315222">
        <w:rPr>
          <w:sz w:val="24"/>
          <w:szCs w:val="24"/>
        </w:rPr>
        <w:t>ПНИ.</w:t>
      </w:r>
    </w:p>
    <w:p w:rsidR="00A76F2E" w:rsidRDefault="00586967" w:rsidP="00315222">
      <w:pPr>
        <w:pStyle w:val="a3"/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При этом был</w:t>
      </w:r>
      <w:r w:rsidR="00A76F2E">
        <w:rPr>
          <w:sz w:val="24"/>
          <w:szCs w:val="24"/>
        </w:rPr>
        <w:t>и получены следующие результаты:</w:t>
      </w:r>
    </w:p>
    <w:p w:rsidR="00315222" w:rsidRDefault="00315222" w:rsidP="00315222">
      <w:pPr>
        <w:spacing w:line="240" w:lineRule="auto"/>
        <w:ind w:firstLine="709"/>
        <w:rPr>
          <w:sz w:val="24"/>
          <w:szCs w:val="24"/>
        </w:rPr>
      </w:pPr>
      <w:r w:rsidRPr="00315222">
        <w:rPr>
          <w:sz w:val="24"/>
          <w:szCs w:val="24"/>
        </w:rPr>
        <w:t xml:space="preserve">Были проведены дополнительные патентные исследования в соответствии с ГОСТ </w:t>
      </w:r>
      <w:proofErr w:type="gramStart"/>
      <w:r w:rsidRPr="00315222">
        <w:rPr>
          <w:sz w:val="24"/>
          <w:szCs w:val="24"/>
        </w:rPr>
        <w:t>Р</w:t>
      </w:r>
      <w:proofErr w:type="gramEnd"/>
      <w:r w:rsidRPr="00315222">
        <w:rPr>
          <w:sz w:val="24"/>
          <w:szCs w:val="24"/>
        </w:rPr>
        <w:t xml:space="preserve"> 15.011-96. Проведен анализ сведений об охранных и иных документах, которые будут препятствовать применению результатов проекта в Российской Федерации. На основании данных патентного поиска сделан вывод об отсутствии в мире систем и способов автоматизированной интерпретации результатов фармакогенетического тестирования лекарственных средств.</w:t>
      </w:r>
    </w:p>
    <w:p w:rsidR="00315222" w:rsidRDefault="00315222" w:rsidP="00315222">
      <w:pPr>
        <w:spacing w:line="240" w:lineRule="auto"/>
        <w:ind w:firstLine="709"/>
        <w:rPr>
          <w:sz w:val="24"/>
          <w:szCs w:val="24"/>
        </w:rPr>
      </w:pPr>
      <w:r w:rsidRPr="00315222">
        <w:rPr>
          <w:sz w:val="24"/>
          <w:szCs w:val="24"/>
        </w:rPr>
        <w:t>Проведены работы по запуску и наладке единого информационного пространства. Единое информационное пространство было установлено на программно-аппаратных средствах Клиники Медицинского института ФГАОУ ВПО «Северо-Восточный федеральный университет»</w:t>
      </w:r>
      <w:r w:rsidR="00394B0F">
        <w:rPr>
          <w:sz w:val="24"/>
          <w:szCs w:val="24"/>
        </w:rPr>
        <w:t xml:space="preserve"> (Рис.1)</w:t>
      </w:r>
      <w:r w:rsidRPr="00315222">
        <w:rPr>
          <w:sz w:val="24"/>
          <w:szCs w:val="24"/>
        </w:rPr>
        <w:t>. При проведении проверочных работ показано, что установленное и настроенное единое информационное пространство функционирует правильно, обеспечивает выполнение оперативного доступа к сведениям базы данных и полностью соответствуют заявленным характеристикам.</w:t>
      </w:r>
    </w:p>
    <w:p w:rsidR="00394B0F" w:rsidRPr="00800C70" w:rsidRDefault="00394B0F" w:rsidP="00CB29B2">
      <w:pPr>
        <w:spacing w:before="100" w:beforeAutospacing="1"/>
        <w:ind w:right="200" w:firstLine="709"/>
        <w:jc w:val="center"/>
        <w:rPr>
          <w:color w:val="FF0000"/>
        </w:rPr>
      </w:pPr>
      <w:r>
        <w:rPr>
          <w:noProof/>
          <w:color w:val="FF0000"/>
        </w:rPr>
        <w:drawing>
          <wp:inline distT="0" distB="0" distL="0" distR="0">
            <wp:extent cx="2257425" cy="1583408"/>
            <wp:effectExtent l="0" t="0" r="0" b="0"/>
            <wp:docPr id="3" name="Рисунок 3" descr="C:\Users\Филипп\Desktop\Этап 3\1. Запуск и наладка ЕИП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Филипп\Desktop\Этап 3\1. Запуск и наладка ЕИП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416" cy="1586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B0F" w:rsidRPr="00394B0F" w:rsidRDefault="00394B0F" w:rsidP="00394B0F">
      <w:pPr>
        <w:spacing w:after="100" w:afterAutospacing="1"/>
        <w:ind w:right="200" w:firstLine="709"/>
        <w:jc w:val="center"/>
        <w:rPr>
          <w:color w:val="000000"/>
          <w:sz w:val="24"/>
          <w:szCs w:val="24"/>
        </w:rPr>
      </w:pPr>
      <w:r w:rsidRPr="00394B0F">
        <w:rPr>
          <w:color w:val="000000"/>
          <w:sz w:val="24"/>
          <w:szCs w:val="24"/>
        </w:rPr>
        <w:t>Рисунок 1 – Комплексная наладка единого информационного пространства</w:t>
      </w:r>
    </w:p>
    <w:p w:rsidR="00394B0F" w:rsidRPr="00315222" w:rsidRDefault="00394B0F" w:rsidP="00315222">
      <w:pPr>
        <w:spacing w:line="240" w:lineRule="auto"/>
        <w:ind w:firstLine="709"/>
        <w:rPr>
          <w:sz w:val="24"/>
          <w:szCs w:val="24"/>
        </w:rPr>
      </w:pPr>
    </w:p>
    <w:p w:rsidR="00315222" w:rsidRPr="00394B0F" w:rsidRDefault="00315222" w:rsidP="00394B0F">
      <w:pPr>
        <w:spacing w:line="240" w:lineRule="auto"/>
        <w:ind w:firstLine="709"/>
        <w:rPr>
          <w:sz w:val="24"/>
          <w:szCs w:val="24"/>
        </w:rPr>
      </w:pPr>
      <w:r w:rsidRPr="00394B0F">
        <w:rPr>
          <w:sz w:val="24"/>
          <w:szCs w:val="24"/>
        </w:rPr>
        <w:t xml:space="preserve">Была разработана программа и методики испытаний программного инструмента для автоматизированной интерпретации результатов </w:t>
      </w:r>
      <w:proofErr w:type="spellStart"/>
      <w:r w:rsidRPr="00394B0F">
        <w:rPr>
          <w:sz w:val="24"/>
          <w:szCs w:val="24"/>
        </w:rPr>
        <w:t>фармакогенетического</w:t>
      </w:r>
      <w:proofErr w:type="spellEnd"/>
      <w:r w:rsidRPr="00394B0F">
        <w:rPr>
          <w:sz w:val="24"/>
          <w:szCs w:val="24"/>
        </w:rPr>
        <w:t xml:space="preserve"> тестирования «</w:t>
      </w:r>
      <w:proofErr w:type="spellStart"/>
      <w:r w:rsidRPr="00394B0F">
        <w:rPr>
          <w:sz w:val="24"/>
          <w:szCs w:val="24"/>
        </w:rPr>
        <w:t>Лекген</w:t>
      </w:r>
      <w:proofErr w:type="spellEnd"/>
      <w:r w:rsidRPr="00394B0F">
        <w:rPr>
          <w:sz w:val="24"/>
          <w:szCs w:val="24"/>
        </w:rPr>
        <w:t>». Программа и методика исследовательских испытаний содержит перечень необходимых проверок, которые призваны подтвердить соответствие характеристик программного инструмента всем требованиям, заданным в техническом задании, а также подтвердить его эксплуатационную пригодность. В соответствии с разработанной программой были проведены исследовательские испытания. По результатам данной работы были составлены протоколы исследовательских испытаний программного инструмента. Проведенные испытания установили, что программный инструмент соответствует требованиям Технического задания Соглашения о предоставлении субсидии.</w:t>
      </w:r>
    </w:p>
    <w:p w:rsidR="00315222" w:rsidRPr="00394B0F" w:rsidRDefault="00315222" w:rsidP="00394B0F">
      <w:pPr>
        <w:spacing w:line="240" w:lineRule="auto"/>
        <w:ind w:firstLine="709"/>
        <w:rPr>
          <w:sz w:val="24"/>
          <w:szCs w:val="24"/>
        </w:rPr>
      </w:pPr>
      <w:r w:rsidRPr="00394B0F">
        <w:rPr>
          <w:sz w:val="24"/>
          <w:szCs w:val="24"/>
        </w:rPr>
        <w:t xml:space="preserve">Проведена оценка полноты решения задачи и </w:t>
      </w:r>
      <w:proofErr w:type="gramStart"/>
      <w:r w:rsidRPr="00394B0F">
        <w:rPr>
          <w:sz w:val="24"/>
          <w:szCs w:val="24"/>
        </w:rPr>
        <w:t>достижения</w:t>
      </w:r>
      <w:proofErr w:type="gramEnd"/>
      <w:r w:rsidRPr="00394B0F">
        <w:rPr>
          <w:sz w:val="24"/>
          <w:szCs w:val="24"/>
        </w:rPr>
        <w:t xml:space="preserve"> поставленных целей текущего ПНИ. Установлено, что все цели выполнения ПНИ по теме: «Создание программного инструмента для автоматизированной интерпретации результатов фармакогенетического тестирования лекарственных средств» (Соглашение о предоставлении субсидии № 14.576.21.0070 от 06.11.2014г. мероприятия 1.2 Проведение прикладных научных исследований для развития отраслей экономики федеральной целевой программы «Исследования и разработки по приоритетным направлениям развития научно-технологического комплекса России на 2014-2020 годы») были полностью выполнены.</w:t>
      </w:r>
    </w:p>
    <w:p w:rsidR="00394B0F" w:rsidRDefault="00315222" w:rsidP="00394B0F">
      <w:pPr>
        <w:spacing w:line="240" w:lineRule="auto"/>
        <w:ind w:firstLine="709"/>
        <w:rPr>
          <w:sz w:val="24"/>
          <w:szCs w:val="24"/>
        </w:rPr>
      </w:pPr>
      <w:r w:rsidRPr="00394B0F">
        <w:rPr>
          <w:sz w:val="24"/>
          <w:szCs w:val="24"/>
        </w:rPr>
        <w:t>Проведены работы по достижению показателей результативности проекта. Были направлены в Федеральное государственное бюджетное учреждение «Федеральный институт промышленной собственности» документы заявки на получение патента на изобретение «Способ автоматизированной интерпретации результатов фармакогенетического тестирования» (заявка №2015147280)</w:t>
      </w:r>
      <w:r w:rsidR="00AA6F0E">
        <w:rPr>
          <w:sz w:val="24"/>
          <w:szCs w:val="24"/>
        </w:rPr>
        <w:t xml:space="preserve"> (Рис.2)</w:t>
      </w:r>
      <w:r w:rsidRPr="00394B0F">
        <w:rPr>
          <w:sz w:val="24"/>
          <w:szCs w:val="24"/>
        </w:rPr>
        <w:t>, документы заявки на получение свидетельства о регистрации программы для ЭВМ (заявка №2015662090) и базы данных (заявка №2015621542).</w:t>
      </w:r>
    </w:p>
    <w:p w:rsidR="00AA6F0E" w:rsidRDefault="00AA6F0E" w:rsidP="00394B0F">
      <w:pPr>
        <w:spacing w:line="240" w:lineRule="auto"/>
        <w:ind w:firstLine="709"/>
        <w:rPr>
          <w:sz w:val="24"/>
          <w:szCs w:val="24"/>
        </w:rPr>
      </w:pPr>
    </w:p>
    <w:p w:rsidR="00AC4C2B" w:rsidRDefault="00AC4C2B" w:rsidP="00AA6F0E">
      <w:pPr>
        <w:spacing w:line="240" w:lineRule="auto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321494" cy="3276600"/>
            <wp:effectExtent l="0" t="0" r="3175" b="0"/>
            <wp:docPr id="6" name="Рисунок 6" descr="C:\Users\FV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V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835" cy="3286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F0E" w:rsidRDefault="00AA6F0E" w:rsidP="00AC4C2B">
      <w:pPr>
        <w:spacing w:after="100" w:afterAutospacing="1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Рисунок 2 – Заявка на получение патента на изобретение</w:t>
      </w:r>
    </w:p>
    <w:p w:rsidR="00315222" w:rsidRDefault="00315222" w:rsidP="00394B0F">
      <w:pPr>
        <w:spacing w:line="240" w:lineRule="auto"/>
        <w:ind w:firstLine="709"/>
        <w:rPr>
          <w:sz w:val="24"/>
          <w:szCs w:val="24"/>
        </w:rPr>
      </w:pPr>
      <w:proofErr w:type="gramStart"/>
      <w:r w:rsidRPr="00394B0F">
        <w:rPr>
          <w:sz w:val="24"/>
          <w:szCs w:val="24"/>
        </w:rPr>
        <w:t xml:space="preserve">Исполнителями проекта Васильевым Ф.Ф., Максимовой Н.Р., Даниловой Д.А., </w:t>
      </w:r>
      <w:proofErr w:type="spellStart"/>
      <w:r w:rsidRPr="00394B0F">
        <w:rPr>
          <w:sz w:val="24"/>
          <w:szCs w:val="24"/>
        </w:rPr>
        <w:t>Каймоновым</w:t>
      </w:r>
      <w:proofErr w:type="spellEnd"/>
      <w:r w:rsidRPr="00394B0F">
        <w:rPr>
          <w:sz w:val="24"/>
          <w:szCs w:val="24"/>
        </w:rPr>
        <w:t xml:space="preserve"> В.С., Чертовских Я.В. были направлены манускрипты двух статей «</w:t>
      </w:r>
      <w:proofErr w:type="spellStart"/>
      <w:r w:rsidRPr="00394B0F">
        <w:rPr>
          <w:sz w:val="24"/>
          <w:szCs w:val="24"/>
        </w:rPr>
        <w:t>Frequency</w:t>
      </w:r>
      <w:proofErr w:type="spellEnd"/>
      <w:r w:rsidRPr="00394B0F">
        <w:rPr>
          <w:sz w:val="24"/>
          <w:szCs w:val="24"/>
        </w:rPr>
        <w:t xml:space="preserve"> </w:t>
      </w:r>
      <w:proofErr w:type="spellStart"/>
      <w:r w:rsidRPr="00394B0F">
        <w:rPr>
          <w:sz w:val="24"/>
          <w:szCs w:val="24"/>
        </w:rPr>
        <w:t>distribution</w:t>
      </w:r>
      <w:proofErr w:type="spellEnd"/>
      <w:r w:rsidRPr="00394B0F">
        <w:rPr>
          <w:sz w:val="24"/>
          <w:szCs w:val="24"/>
        </w:rPr>
        <w:t xml:space="preserve"> </w:t>
      </w:r>
      <w:proofErr w:type="spellStart"/>
      <w:r w:rsidRPr="00394B0F">
        <w:rPr>
          <w:sz w:val="24"/>
          <w:szCs w:val="24"/>
        </w:rPr>
        <w:t>of</w:t>
      </w:r>
      <w:proofErr w:type="spellEnd"/>
      <w:r w:rsidRPr="00394B0F">
        <w:rPr>
          <w:sz w:val="24"/>
          <w:szCs w:val="24"/>
        </w:rPr>
        <w:t xml:space="preserve"> </w:t>
      </w:r>
      <w:proofErr w:type="spellStart"/>
      <w:r w:rsidRPr="00394B0F">
        <w:rPr>
          <w:sz w:val="24"/>
          <w:szCs w:val="24"/>
        </w:rPr>
        <w:t>polymorphisms</w:t>
      </w:r>
      <w:proofErr w:type="spellEnd"/>
      <w:r w:rsidRPr="00394B0F">
        <w:rPr>
          <w:sz w:val="24"/>
          <w:szCs w:val="24"/>
        </w:rPr>
        <w:t xml:space="preserve"> </w:t>
      </w:r>
      <w:proofErr w:type="spellStart"/>
      <w:r w:rsidRPr="00394B0F">
        <w:rPr>
          <w:sz w:val="24"/>
          <w:szCs w:val="24"/>
        </w:rPr>
        <w:t>of</w:t>
      </w:r>
      <w:proofErr w:type="spellEnd"/>
      <w:r w:rsidRPr="00394B0F">
        <w:rPr>
          <w:sz w:val="24"/>
          <w:szCs w:val="24"/>
        </w:rPr>
        <w:t xml:space="preserve"> </w:t>
      </w:r>
      <w:r w:rsidRPr="00CC7FC3">
        <w:rPr>
          <w:i/>
          <w:sz w:val="24"/>
          <w:szCs w:val="24"/>
        </w:rPr>
        <w:t>CYP2C19</w:t>
      </w:r>
      <w:r w:rsidRPr="00394B0F">
        <w:rPr>
          <w:sz w:val="24"/>
          <w:szCs w:val="24"/>
        </w:rPr>
        <w:t xml:space="preserve">, </w:t>
      </w:r>
      <w:r w:rsidRPr="00CC7FC3">
        <w:rPr>
          <w:i/>
          <w:sz w:val="24"/>
          <w:szCs w:val="24"/>
        </w:rPr>
        <w:t>CYP2C9</w:t>
      </w:r>
      <w:r w:rsidRPr="00394B0F">
        <w:rPr>
          <w:sz w:val="24"/>
          <w:szCs w:val="24"/>
        </w:rPr>
        <w:t xml:space="preserve">, </w:t>
      </w:r>
      <w:r w:rsidRPr="00CC7FC3">
        <w:rPr>
          <w:i/>
          <w:sz w:val="24"/>
          <w:szCs w:val="24"/>
        </w:rPr>
        <w:t>VKORC1</w:t>
      </w:r>
      <w:r w:rsidRPr="00394B0F">
        <w:rPr>
          <w:sz w:val="24"/>
          <w:szCs w:val="24"/>
        </w:rPr>
        <w:t xml:space="preserve"> </w:t>
      </w:r>
      <w:proofErr w:type="spellStart"/>
      <w:r w:rsidRPr="00394B0F">
        <w:rPr>
          <w:sz w:val="24"/>
          <w:szCs w:val="24"/>
        </w:rPr>
        <w:t>and</w:t>
      </w:r>
      <w:proofErr w:type="spellEnd"/>
      <w:r w:rsidRPr="00394B0F">
        <w:rPr>
          <w:sz w:val="24"/>
          <w:szCs w:val="24"/>
        </w:rPr>
        <w:t xml:space="preserve"> </w:t>
      </w:r>
      <w:r w:rsidRPr="00CC7FC3">
        <w:rPr>
          <w:i/>
          <w:sz w:val="24"/>
          <w:szCs w:val="24"/>
        </w:rPr>
        <w:t>SLCO1B1</w:t>
      </w:r>
      <w:r w:rsidRPr="00394B0F">
        <w:rPr>
          <w:sz w:val="24"/>
          <w:szCs w:val="24"/>
        </w:rPr>
        <w:t xml:space="preserve"> </w:t>
      </w:r>
      <w:proofErr w:type="spellStart"/>
      <w:r w:rsidRPr="00394B0F">
        <w:rPr>
          <w:sz w:val="24"/>
          <w:szCs w:val="24"/>
        </w:rPr>
        <w:lastRenderedPageBreak/>
        <w:t>genes</w:t>
      </w:r>
      <w:proofErr w:type="spellEnd"/>
      <w:r w:rsidRPr="00394B0F">
        <w:rPr>
          <w:sz w:val="24"/>
          <w:szCs w:val="24"/>
        </w:rPr>
        <w:t xml:space="preserve"> </w:t>
      </w:r>
      <w:proofErr w:type="spellStart"/>
      <w:r w:rsidRPr="00394B0F">
        <w:rPr>
          <w:sz w:val="24"/>
          <w:szCs w:val="24"/>
        </w:rPr>
        <w:t>in</w:t>
      </w:r>
      <w:proofErr w:type="spellEnd"/>
      <w:r w:rsidRPr="00394B0F">
        <w:rPr>
          <w:sz w:val="24"/>
          <w:szCs w:val="24"/>
        </w:rPr>
        <w:t xml:space="preserve"> </w:t>
      </w:r>
      <w:proofErr w:type="spellStart"/>
      <w:r w:rsidRPr="00394B0F">
        <w:rPr>
          <w:sz w:val="24"/>
          <w:szCs w:val="24"/>
        </w:rPr>
        <w:t>the</w:t>
      </w:r>
      <w:proofErr w:type="spellEnd"/>
      <w:r w:rsidRPr="00394B0F">
        <w:rPr>
          <w:sz w:val="24"/>
          <w:szCs w:val="24"/>
        </w:rPr>
        <w:t xml:space="preserve"> </w:t>
      </w:r>
      <w:proofErr w:type="spellStart"/>
      <w:r w:rsidRPr="00394B0F">
        <w:rPr>
          <w:sz w:val="24"/>
          <w:szCs w:val="24"/>
        </w:rPr>
        <w:t>Yakut</w:t>
      </w:r>
      <w:proofErr w:type="spellEnd"/>
      <w:r w:rsidRPr="00394B0F">
        <w:rPr>
          <w:sz w:val="24"/>
          <w:szCs w:val="24"/>
        </w:rPr>
        <w:t xml:space="preserve"> </w:t>
      </w:r>
      <w:proofErr w:type="spellStart"/>
      <w:r w:rsidRPr="00394B0F">
        <w:rPr>
          <w:sz w:val="24"/>
          <w:szCs w:val="24"/>
        </w:rPr>
        <w:t>population</w:t>
      </w:r>
      <w:proofErr w:type="spellEnd"/>
      <w:r w:rsidRPr="00394B0F">
        <w:rPr>
          <w:sz w:val="24"/>
          <w:szCs w:val="24"/>
        </w:rPr>
        <w:t>» и «</w:t>
      </w:r>
      <w:proofErr w:type="spellStart"/>
      <w:r w:rsidRPr="00394B0F">
        <w:rPr>
          <w:sz w:val="24"/>
          <w:szCs w:val="24"/>
        </w:rPr>
        <w:t>Allele</w:t>
      </w:r>
      <w:proofErr w:type="spellEnd"/>
      <w:r w:rsidRPr="00394B0F">
        <w:rPr>
          <w:sz w:val="24"/>
          <w:szCs w:val="24"/>
        </w:rPr>
        <w:t xml:space="preserve"> </w:t>
      </w:r>
      <w:proofErr w:type="spellStart"/>
      <w:r w:rsidRPr="00394B0F">
        <w:rPr>
          <w:sz w:val="24"/>
          <w:szCs w:val="24"/>
        </w:rPr>
        <w:t>frequencies</w:t>
      </w:r>
      <w:proofErr w:type="spellEnd"/>
      <w:r w:rsidRPr="00394B0F">
        <w:rPr>
          <w:sz w:val="24"/>
          <w:szCs w:val="24"/>
        </w:rPr>
        <w:t xml:space="preserve"> </w:t>
      </w:r>
      <w:proofErr w:type="spellStart"/>
      <w:r w:rsidRPr="00394B0F">
        <w:rPr>
          <w:sz w:val="24"/>
          <w:szCs w:val="24"/>
        </w:rPr>
        <w:t>of</w:t>
      </w:r>
      <w:proofErr w:type="spellEnd"/>
      <w:r w:rsidRPr="00394B0F">
        <w:rPr>
          <w:sz w:val="24"/>
          <w:szCs w:val="24"/>
        </w:rPr>
        <w:t xml:space="preserve"> </w:t>
      </w:r>
      <w:r w:rsidRPr="00CC7FC3">
        <w:rPr>
          <w:i/>
          <w:sz w:val="24"/>
          <w:szCs w:val="24"/>
        </w:rPr>
        <w:t>CYP2D6</w:t>
      </w:r>
      <w:r w:rsidRPr="00394B0F">
        <w:rPr>
          <w:sz w:val="24"/>
          <w:szCs w:val="24"/>
        </w:rPr>
        <w:t xml:space="preserve">, </w:t>
      </w:r>
      <w:r w:rsidRPr="00CC7FC3">
        <w:rPr>
          <w:i/>
          <w:sz w:val="24"/>
          <w:szCs w:val="24"/>
        </w:rPr>
        <w:t>CYP3A5</w:t>
      </w:r>
      <w:r w:rsidRPr="00394B0F">
        <w:rPr>
          <w:sz w:val="24"/>
          <w:szCs w:val="24"/>
        </w:rPr>
        <w:t xml:space="preserve"> </w:t>
      </w:r>
      <w:proofErr w:type="spellStart"/>
      <w:r w:rsidRPr="00394B0F">
        <w:rPr>
          <w:sz w:val="24"/>
          <w:szCs w:val="24"/>
        </w:rPr>
        <w:t>and</w:t>
      </w:r>
      <w:proofErr w:type="spellEnd"/>
      <w:r w:rsidRPr="00394B0F">
        <w:rPr>
          <w:sz w:val="24"/>
          <w:szCs w:val="24"/>
        </w:rPr>
        <w:t xml:space="preserve"> </w:t>
      </w:r>
      <w:r w:rsidRPr="00CC7FC3">
        <w:rPr>
          <w:i/>
          <w:sz w:val="24"/>
          <w:szCs w:val="24"/>
        </w:rPr>
        <w:t>DPYD</w:t>
      </w:r>
      <w:r w:rsidRPr="00394B0F">
        <w:rPr>
          <w:sz w:val="24"/>
          <w:szCs w:val="24"/>
        </w:rPr>
        <w:t xml:space="preserve"> </w:t>
      </w:r>
      <w:proofErr w:type="spellStart"/>
      <w:r w:rsidRPr="00394B0F">
        <w:rPr>
          <w:sz w:val="24"/>
          <w:szCs w:val="24"/>
        </w:rPr>
        <w:t>genes</w:t>
      </w:r>
      <w:proofErr w:type="spellEnd"/>
      <w:r w:rsidRPr="00394B0F">
        <w:rPr>
          <w:sz w:val="24"/>
          <w:szCs w:val="24"/>
        </w:rPr>
        <w:t xml:space="preserve"> </w:t>
      </w:r>
      <w:proofErr w:type="spellStart"/>
      <w:r w:rsidRPr="00394B0F">
        <w:rPr>
          <w:sz w:val="24"/>
          <w:szCs w:val="24"/>
        </w:rPr>
        <w:t>polymorphisms</w:t>
      </w:r>
      <w:proofErr w:type="spellEnd"/>
      <w:r w:rsidRPr="00394B0F">
        <w:rPr>
          <w:sz w:val="24"/>
          <w:szCs w:val="24"/>
        </w:rPr>
        <w:t xml:space="preserve"> </w:t>
      </w:r>
      <w:proofErr w:type="spellStart"/>
      <w:r w:rsidRPr="00394B0F">
        <w:rPr>
          <w:sz w:val="24"/>
          <w:szCs w:val="24"/>
        </w:rPr>
        <w:t>in</w:t>
      </w:r>
      <w:proofErr w:type="spellEnd"/>
      <w:r w:rsidRPr="00394B0F">
        <w:rPr>
          <w:sz w:val="24"/>
          <w:szCs w:val="24"/>
        </w:rPr>
        <w:t xml:space="preserve"> </w:t>
      </w:r>
      <w:proofErr w:type="spellStart"/>
      <w:r w:rsidRPr="00394B0F">
        <w:rPr>
          <w:sz w:val="24"/>
          <w:szCs w:val="24"/>
        </w:rPr>
        <w:t>the</w:t>
      </w:r>
      <w:proofErr w:type="spellEnd"/>
      <w:r w:rsidRPr="00394B0F">
        <w:rPr>
          <w:sz w:val="24"/>
          <w:szCs w:val="24"/>
        </w:rPr>
        <w:t xml:space="preserve"> </w:t>
      </w:r>
      <w:proofErr w:type="spellStart"/>
      <w:r w:rsidRPr="00394B0F">
        <w:rPr>
          <w:sz w:val="24"/>
          <w:szCs w:val="24"/>
        </w:rPr>
        <w:t>healthy</w:t>
      </w:r>
      <w:proofErr w:type="spellEnd"/>
      <w:r w:rsidRPr="00394B0F">
        <w:rPr>
          <w:sz w:val="24"/>
          <w:szCs w:val="24"/>
        </w:rPr>
        <w:t xml:space="preserve"> </w:t>
      </w:r>
      <w:proofErr w:type="spellStart"/>
      <w:r w:rsidRPr="00394B0F">
        <w:rPr>
          <w:sz w:val="24"/>
          <w:szCs w:val="24"/>
        </w:rPr>
        <w:t>Yakut</w:t>
      </w:r>
      <w:proofErr w:type="spellEnd"/>
      <w:r w:rsidRPr="00394B0F">
        <w:rPr>
          <w:sz w:val="24"/>
          <w:szCs w:val="24"/>
        </w:rPr>
        <w:t xml:space="preserve"> </w:t>
      </w:r>
      <w:proofErr w:type="spellStart"/>
      <w:r w:rsidRPr="00394B0F">
        <w:rPr>
          <w:sz w:val="24"/>
          <w:szCs w:val="24"/>
        </w:rPr>
        <w:t>population</w:t>
      </w:r>
      <w:proofErr w:type="spellEnd"/>
      <w:r w:rsidRPr="00394B0F">
        <w:rPr>
          <w:sz w:val="24"/>
          <w:szCs w:val="24"/>
        </w:rPr>
        <w:t xml:space="preserve">» в научные журналы, индексируемые в </w:t>
      </w:r>
      <w:proofErr w:type="spellStart"/>
      <w:r w:rsidRPr="00394B0F">
        <w:rPr>
          <w:sz w:val="24"/>
          <w:szCs w:val="24"/>
        </w:rPr>
        <w:t>Scopus</w:t>
      </w:r>
      <w:proofErr w:type="spellEnd"/>
      <w:r w:rsidRPr="00394B0F">
        <w:rPr>
          <w:sz w:val="24"/>
          <w:szCs w:val="24"/>
        </w:rPr>
        <w:t xml:space="preserve"> и </w:t>
      </w:r>
      <w:proofErr w:type="spellStart"/>
      <w:r w:rsidRPr="00394B0F">
        <w:rPr>
          <w:sz w:val="24"/>
          <w:szCs w:val="24"/>
        </w:rPr>
        <w:t>Web</w:t>
      </w:r>
      <w:proofErr w:type="spellEnd"/>
      <w:proofErr w:type="gramEnd"/>
      <w:r w:rsidRPr="00394B0F">
        <w:rPr>
          <w:sz w:val="24"/>
          <w:szCs w:val="24"/>
        </w:rPr>
        <w:t xml:space="preserve"> </w:t>
      </w:r>
      <w:proofErr w:type="spellStart"/>
      <w:r w:rsidRPr="00394B0F">
        <w:rPr>
          <w:sz w:val="24"/>
          <w:szCs w:val="24"/>
        </w:rPr>
        <w:t>of</w:t>
      </w:r>
      <w:proofErr w:type="spellEnd"/>
      <w:r w:rsidRPr="00394B0F">
        <w:rPr>
          <w:sz w:val="24"/>
          <w:szCs w:val="24"/>
        </w:rPr>
        <w:t xml:space="preserve"> </w:t>
      </w:r>
      <w:proofErr w:type="spellStart"/>
      <w:r w:rsidRPr="00394B0F">
        <w:rPr>
          <w:sz w:val="24"/>
          <w:szCs w:val="24"/>
        </w:rPr>
        <w:t>Science</w:t>
      </w:r>
      <w:proofErr w:type="spellEnd"/>
      <w:r w:rsidRPr="00394B0F">
        <w:rPr>
          <w:sz w:val="24"/>
          <w:szCs w:val="24"/>
        </w:rPr>
        <w:t xml:space="preserve"> («</w:t>
      </w:r>
      <w:proofErr w:type="spellStart"/>
      <w:r w:rsidRPr="00394B0F">
        <w:rPr>
          <w:sz w:val="24"/>
          <w:szCs w:val="24"/>
        </w:rPr>
        <w:t>Research</w:t>
      </w:r>
      <w:proofErr w:type="spellEnd"/>
      <w:r w:rsidRPr="00394B0F">
        <w:rPr>
          <w:sz w:val="24"/>
          <w:szCs w:val="24"/>
        </w:rPr>
        <w:t xml:space="preserve"> </w:t>
      </w:r>
      <w:proofErr w:type="spellStart"/>
      <w:r w:rsidRPr="00394B0F">
        <w:rPr>
          <w:sz w:val="24"/>
          <w:szCs w:val="24"/>
        </w:rPr>
        <w:t>in</w:t>
      </w:r>
      <w:proofErr w:type="spellEnd"/>
      <w:r w:rsidRPr="00394B0F">
        <w:rPr>
          <w:sz w:val="24"/>
          <w:szCs w:val="24"/>
        </w:rPr>
        <w:t xml:space="preserve"> </w:t>
      </w:r>
      <w:proofErr w:type="spellStart"/>
      <w:r w:rsidRPr="00394B0F">
        <w:rPr>
          <w:sz w:val="24"/>
          <w:szCs w:val="24"/>
        </w:rPr>
        <w:t>Pharmaceutical</w:t>
      </w:r>
      <w:proofErr w:type="spellEnd"/>
      <w:r w:rsidRPr="00394B0F">
        <w:rPr>
          <w:sz w:val="24"/>
          <w:szCs w:val="24"/>
        </w:rPr>
        <w:t xml:space="preserve"> </w:t>
      </w:r>
      <w:proofErr w:type="spellStart"/>
      <w:r w:rsidRPr="00394B0F">
        <w:rPr>
          <w:sz w:val="24"/>
          <w:szCs w:val="24"/>
        </w:rPr>
        <w:t>Science</w:t>
      </w:r>
      <w:proofErr w:type="spellEnd"/>
      <w:r w:rsidRPr="00394B0F">
        <w:rPr>
          <w:sz w:val="24"/>
          <w:szCs w:val="24"/>
        </w:rPr>
        <w:t>», «</w:t>
      </w:r>
      <w:proofErr w:type="spellStart"/>
      <w:r w:rsidRPr="00394B0F">
        <w:rPr>
          <w:sz w:val="24"/>
          <w:szCs w:val="24"/>
        </w:rPr>
        <w:t>Current</w:t>
      </w:r>
      <w:proofErr w:type="spellEnd"/>
      <w:r w:rsidRPr="00394B0F">
        <w:rPr>
          <w:sz w:val="24"/>
          <w:szCs w:val="24"/>
        </w:rPr>
        <w:t xml:space="preserve"> </w:t>
      </w:r>
      <w:proofErr w:type="spellStart"/>
      <w:r w:rsidRPr="00394B0F">
        <w:rPr>
          <w:sz w:val="24"/>
          <w:szCs w:val="24"/>
        </w:rPr>
        <w:t>Pharmacogenomics</w:t>
      </w:r>
      <w:proofErr w:type="spellEnd"/>
      <w:r w:rsidRPr="00394B0F">
        <w:rPr>
          <w:sz w:val="24"/>
          <w:szCs w:val="24"/>
        </w:rPr>
        <w:t xml:space="preserve"> </w:t>
      </w:r>
      <w:proofErr w:type="spellStart"/>
      <w:r w:rsidRPr="00394B0F">
        <w:rPr>
          <w:sz w:val="24"/>
          <w:szCs w:val="24"/>
        </w:rPr>
        <w:t>and</w:t>
      </w:r>
      <w:proofErr w:type="spellEnd"/>
      <w:r w:rsidRPr="00394B0F">
        <w:rPr>
          <w:sz w:val="24"/>
          <w:szCs w:val="24"/>
        </w:rPr>
        <w:t xml:space="preserve"> </w:t>
      </w:r>
      <w:proofErr w:type="spellStart"/>
      <w:r w:rsidRPr="00394B0F">
        <w:rPr>
          <w:sz w:val="24"/>
          <w:szCs w:val="24"/>
        </w:rPr>
        <w:t>Personalized</w:t>
      </w:r>
      <w:proofErr w:type="spellEnd"/>
      <w:r w:rsidRPr="00394B0F">
        <w:rPr>
          <w:sz w:val="24"/>
          <w:szCs w:val="24"/>
        </w:rPr>
        <w:t xml:space="preserve"> </w:t>
      </w:r>
      <w:proofErr w:type="spellStart"/>
      <w:r w:rsidRPr="00394B0F">
        <w:rPr>
          <w:sz w:val="24"/>
          <w:szCs w:val="24"/>
        </w:rPr>
        <w:t>Medicine</w:t>
      </w:r>
      <w:proofErr w:type="spellEnd"/>
      <w:r w:rsidRPr="00394B0F">
        <w:rPr>
          <w:sz w:val="24"/>
          <w:szCs w:val="24"/>
        </w:rPr>
        <w:t xml:space="preserve">»). </w:t>
      </w:r>
      <w:proofErr w:type="gramStart"/>
      <w:r w:rsidRPr="00394B0F">
        <w:rPr>
          <w:sz w:val="24"/>
          <w:szCs w:val="24"/>
        </w:rPr>
        <w:t>В рамках популяризации результатов настоящего прикладного научного исследования, руководитель проекта Васильев Филипп Филиппович принял участие в работе научно-практической конференции Министерства образования и науки Российской Федерации по итогам реализации в 2015 году прикладных научных исследований и экспериментальных разработок в рамках Федеральной целевой программы «Исследования и разработки по приоритетным направлениям развития научно-технологического комплекса России на 2014 – 2020 годы», который прошел со 2</w:t>
      </w:r>
      <w:proofErr w:type="gramEnd"/>
      <w:r w:rsidRPr="00394B0F">
        <w:rPr>
          <w:sz w:val="24"/>
          <w:szCs w:val="24"/>
        </w:rPr>
        <w:t xml:space="preserve"> по 4 декабря 2015 года в г. Москва. На конференции был представлен стендовый доклад «Создание программного инструмента для автоматизированной интерпретации результатов фармакогенетического тестирования лекарственных средств» в секции 7 «</w:t>
      </w:r>
      <w:proofErr w:type="spellStart"/>
      <w:r w:rsidRPr="00394B0F">
        <w:rPr>
          <w:sz w:val="24"/>
          <w:szCs w:val="24"/>
        </w:rPr>
        <w:t>Постгеномная</w:t>
      </w:r>
      <w:proofErr w:type="spellEnd"/>
      <w:r w:rsidRPr="00394B0F">
        <w:rPr>
          <w:sz w:val="24"/>
          <w:szCs w:val="24"/>
        </w:rPr>
        <w:t xml:space="preserve"> медицина» (4 декабря 2015 года)</w:t>
      </w:r>
      <w:r w:rsidR="00AA6F0E">
        <w:rPr>
          <w:sz w:val="24"/>
          <w:szCs w:val="24"/>
        </w:rPr>
        <w:t xml:space="preserve">. </w:t>
      </w:r>
      <w:r w:rsidRPr="00394B0F">
        <w:rPr>
          <w:sz w:val="24"/>
          <w:szCs w:val="24"/>
        </w:rPr>
        <w:t>В стендовом докладе были продемонстрированы основные результаты выполнения ПНИ: информация о проекте, цели и задачи проекта, ожидаемые результаты проекта, результаты исследовательской работы, полученные в 2015 г., участники проекта</w:t>
      </w:r>
      <w:r w:rsidR="00AA6F0E">
        <w:rPr>
          <w:sz w:val="24"/>
          <w:szCs w:val="24"/>
        </w:rPr>
        <w:t xml:space="preserve"> (Рис.</w:t>
      </w:r>
      <w:r w:rsidR="000A2AC1">
        <w:rPr>
          <w:sz w:val="24"/>
          <w:szCs w:val="24"/>
        </w:rPr>
        <w:t>3</w:t>
      </w:r>
      <w:r w:rsidR="00AA6F0E">
        <w:rPr>
          <w:sz w:val="24"/>
          <w:szCs w:val="24"/>
        </w:rPr>
        <w:t>)</w:t>
      </w:r>
      <w:r w:rsidRPr="00394B0F">
        <w:rPr>
          <w:sz w:val="24"/>
          <w:szCs w:val="24"/>
        </w:rPr>
        <w:t>.</w:t>
      </w:r>
    </w:p>
    <w:p w:rsidR="00AA6F0E" w:rsidRDefault="00AA6F0E" w:rsidP="0074229C">
      <w:pPr>
        <w:spacing w:before="100" w:beforeAutospacing="1" w:line="240" w:lineRule="auto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304356" cy="2343150"/>
            <wp:effectExtent l="0" t="0" r="1270" b="0"/>
            <wp:docPr id="5" name="Рисунок 5" descr="C:\Users\FV\Desktop\IMG_20151204_143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V\Desktop\IMG_20151204_1431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487" cy="234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F0E" w:rsidRPr="00394B0F" w:rsidRDefault="00AA6F0E" w:rsidP="0074229C">
      <w:pPr>
        <w:spacing w:after="100" w:afterAutospacing="1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Рисунок </w:t>
      </w:r>
      <w:r w:rsidR="000A2AC1">
        <w:rPr>
          <w:sz w:val="24"/>
          <w:szCs w:val="24"/>
        </w:rPr>
        <w:t>3</w:t>
      </w:r>
      <w:r>
        <w:rPr>
          <w:sz w:val="24"/>
          <w:szCs w:val="24"/>
        </w:rPr>
        <w:t xml:space="preserve"> – Участие в </w:t>
      </w:r>
      <w:r w:rsidR="00395CCC">
        <w:rPr>
          <w:sz w:val="24"/>
          <w:szCs w:val="24"/>
        </w:rPr>
        <w:t>НПК</w:t>
      </w:r>
      <w:r w:rsidR="00571859">
        <w:rPr>
          <w:sz w:val="24"/>
          <w:szCs w:val="24"/>
        </w:rPr>
        <w:t xml:space="preserve"> по итогам реализации ПНИЭР</w:t>
      </w:r>
    </w:p>
    <w:p w:rsidR="00571859" w:rsidRDefault="00315222" w:rsidP="00571859">
      <w:pPr>
        <w:spacing w:line="240" w:lineRule="auto"/>
        <w:ind w:firstLine="709"/>
        <w:rPr>
          <w:sz w:val="24"/>
          <w:szCs w:val="24"/>
        </w:rPr>
      </w:pPr>
      <w:r w:rsidRPr="00571859">
        <w:rPr>
          <w:sz w:val="24"/>
          <w:szCs w:val="24"/>
        </w:rPr>
        <w:t>Для успешного внедрения программного инструмента «</w:t>
      </w:r>
      <w:proofErr w:type="spellStart"/>
      <w:r w:rsidRPr="00571859">
        <w:rPr>
          <w:sz w:val="24"/>
          <w:szCs w:val="24"/>
        </w:rPr>
        <w:t>Лекген</w:t>
      </w:r>
      <w:proofErr w:type="spellEnd"/>
      <w:r w:rsidRPr="00571859">
        <w:rPr>
          <w:sz w:val="24"/>
          <w:szCs w:val="24"/>
        </w:rPr>
        <w:t>» были разработаны рекомендации, включающие целый ряд организационных мероприятий, которые обеспечат успешную эксплуатацию разработа</w:t>
      </w:r>
      <w:r w:rsidR="00571859">
        <w:rPr>
          <w:sz w:val="24"/>
          <w:szCs w:val="24"/>
        </w:rPr>
        <w:t xml:space="preserve">нного программного инструмента. </w:t>
      </w:r>
      <w:r w:rsidRPr="00571859">
        <w:rPr>
          <w:sz w:val="24"/>
          <w:szCs w:val="24"/>
        </w:rPr>
        <w:t xml:space="preserve">Рекомендации посвящены проведению </w:t>
      </w:r>
      <w:proofErr w:type="spellStart"/>
      <w:r w:rsidRPr="00571859">
        <w:rPr>
          <w:sz w:val="24"/>
          <w:szCs w:val="24"/>
        </w:rPr>
        <w:t>предпроектного</w:t>
      </w:r>
      <w:proofErr w:type="spellEnd"/>
      <w:r w:rsidRPr="00571859">
        <w:rPr>
          <w:sz w:val="24"/>
          <w:szCs w:val="24"/>
        </w:rPr>
        <w:t xml:space="preserve"> обследования, подготовке материальной инфраструктуры медицинского учреждения, установке и настройке программного инструмента, обучению пользователей и эксплуатации программного инструмента.</w:t>
      </w:r>
    </w:p>
    <w:p w:rsidR="00315222" w:rsidRPr="00571859" w:rsidRDefault="00315222" w:rsidP="00571859">
      <w:pPr>
        <w:spacing w:line="240" w:lineRule="auto"/>
        <w:ind w:firstLine="709"/>
        <w:rPr>
          <w:sz w:val="24"/>
          <w:szCs w:val="24"/>
        </w:rPr>
      </w:pPr>
      <w:r w:rsidRPr="00571859">
        <w:rPr>
          <w:sz w:val="24"/>
          <w:szCs w:val="24"/>
        </w:rPr>
        <w:t>Проведена работа по разработке проекта технического задания на опытно-конструкторскую работу по теме: «Разработка программного обеспечения для автоматизированной обработки и интерпретации результатов фармакоген</w:t>
      </w:r>
      <w:r w:rsidR="00571859">
        <w:rPr>
          <w:sz w:val="24"/>
          <w:szCs w:val="24"/>
        </w:rPr>
        <w:t>етического тестирования».</w:t>
      </w:r>
    </w:p>
    <w:p w:rsidR="00A76F2E" w:rsidRDefault="00A76F2E" w:rsidP="00A76F2E">
      <w:pPr>
        <w:spacing w:line="240" w:lineRule="auto"/>
        <w:ind w:firstLine="709"/>
        <w:rPr>
          <w:sz w:val="24"/>
          <w:szCs w:val="24"/>
        </w:rPr>
      </w:pPr>
      <w:r w:rsidRPr="00A76F2E">
        <w:rPr>
          <w:sz w:val="24"/>
          <w:szCs w:val="24"/>
        </w:rPr>
        <w:t xml:space="preserve">Уровень выполненных исследований соответствует мировому уровню исследований в области медицинской генетики. В рамках данного проекта была проведена разработка и создание программного инструмента </w:t>
      </w:r>
      <w:proofErr w:type="gramStart"/>
      <w:r w:rsidRPr="00A76F2E">
        <w:rPr>
          <w:sz w:val="24"/>
          <w:szCs w:val="24"/>
        </w:rPr>
        <w:t>по</w:t>
      </w:r>
      <w:proofErr w:type="gramEnd"/>
      <w:r w:rsidRPr="00A76F2E">
        <w:rPr>
          <w:sz w:val="24"/>
          <w:szCs w:val="24"/>
        </w:rPr>
        <w:t xml:space="preserve"> </w:t>
      </w:r>
      <w:proofErr w:type="gramStart"/>
      <w:r w:rsidRPr="00A76F2E">
        <w:rPr>
          <w:sz w:val="24"/>
          <w:szCs w:val="24"/>
        </w:rPr>
        <w:t>клинической</w:t>
      </w:r>
      <w:proofErr w:type="gramEnd"/>
      <w:r w:rsidRPr="00A76F2E">
        <w:rPr>
          <w:sz w:val="24"/>
          <w:szCs w:val="24"/>
        </w:rPr>
        <w:t xml:space="preserve"> </w:t>
      </w:r>
      <w:proofErr w:type="spellStart"/>
      <w:r w:rsidRPr="00A76F2E">
        <w:rPr>
          <w:sz w:val="24"/>
          <w:szCs w:val="24"/>
        </w:rPr>
        <w:t>фармакогенетике</w:t>
      </w:r>
      <w:proofErr w:type="spellEnd"/>
      <w:r w:rsidRPr="00A76F2E">
        <w:rPr>
          <w:sz w:val="24"/>
          <w:szCs w:val="24"/>
        </w:rPr>
        <w:t xml:space="preserve"> системы </w:t>
      </w:r>
      <w:proofErr w:type="spellStart"/>
      <w:r w:rsidRPr="00A76F2E">
        <w:rPr>
          <w:sz w:val="24"/>
          <w:szCs w:val="24"/>
        </w:rPr>
        <w:t>биотрансформации</w:t>
      </w:r>
      <w:proofErr w:type="spellEnd"/>
      <w:r w:rsidRPr="00A76F2E">
        <w:rPr>
          <w:sz w:val="24"/>
          <w:szCs w:val="24"/>
        </w:rPr>
        <w:t xml:space="preserve"> и транспортеров лекарственных средств для специалистов учреждений здравоохранения. Программа автоматически выдает заключения на основе введенных результатов фармакогенетического тестирования 11 фармакологических групп: </w:t>
      </w:r>
      <w:proofErr w:type="spellStart"/>
      <w:r w:rsidRPr="00A76F2E">
        <w:rPr>
          <w:sz w:val="24"/>
          <w:szCs w:val="24"/>
        </w:rPr>
        <w:t>статины</w:t>
      </w:r>
      <w:proofErr w:type="spellEnd"/>
      <w:r w:rsidRPr="00A76F2E">
        <w:rPr>
          <w:sz w:val="24"/>
          <w:szCs w:val="24"/>
        </w:rPr>
        <w:t xml:space="preserve">, бета-адреноблокаторы, антикоагулянты непрямого действия, </w:t>
      </w:r>
      <w:proofErr w:type="spellStart"/>
      <w:r w:rsidRPr="00A76F2E">
        <w:rPr>
          <w:sz w:val="24"/>
          <w:szCs w:val="24"/>
        </w:rPr>
        <w:t>антиагреганты</w:t>
      </w:r>
      <w:proofErr w:type="spellEnd"/>
      <w:r w:rsidRPr="00A76F2E">
        <w:rPr>
          <w:sz w:val="24"/>
          <w:szCs w:val="24"/>
        </w:rPr>
        <w:t xml:space="preserve">, антидепрессанты, ингибиторы протонного насоса, ненаркотические анальгетики, </w:t>
      </w:r>
      <w:r w:rsidRPr="00A76F2E">
        <w:rPr>
          <w:sz w:val="24"/>
          <w:szCs w:val="24"/>
        </w:rPr>
        <w:lastRenderedPageBreak/>
        <w:t>противоопухолевые средства, иммунодепрессанты, противогрибковые средства, антиаритмические препараты. Результат выполнения ПНИ позволит успешно внедрить созданный программный инструмент в учреждения здравоохранения, что обеспечит финансово-экономический эффект от реализации проекта в виду снижения затрат на дорого</w:t>
      </w:r>
      <w:r w:rsidR="00A272D2">
        <w:rPr>
          <w:sz w:val="24"/>
          <w:szCs w:val="24"/>
        </w:rPr>
        <w:t>стоящие лекарственные средства.</w:t>
      </w:r>
    </w:p>
    <w:sectPr w:rsidR="00A76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44DD"/>
    <w:multiLevelType w:val="hybridMultilevel"/>
    <w:tmpl w:val="12B03F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C96AF5"/>
    <w:multiLevelType w:val="hybridMultilevel"/>
    <w:tmpl w:val="2660A2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F116978"/>
    <w:multiLevelType w:val="hybridMultilevel"/>
    <w:tmpl w:val="C010C8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E1F6D39"/>
    <w:multiLevelType w:val="hybridMultilevel"/>
    <w:tmpl w:val="DF24F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5E2E5C"/>
    <w:multiLevelType w:val="hybridMultilevel"/>
    <w:tmpl w:val="9BB2A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B52A90"/>
    <w:multiLevelType w:val="hybridMultilevel"/>
    <w:tmpl w:val="FFB0A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01E"/>
    <w:rsid w:val="0001683A"/>
    <w:rsid w:val="00016A8F"/>
    <w:rsid w:val="0003598C"/>
    <w:rsid w:val="00040DA8"/>
    <w:rsid w:val="00072FD6"/>
    <w:rsid w:val="00087D09"/>
    <w:rsid w:val="0009405A"/>
    <w:rsid w:val="0009661F"/>
    <w:rsid w:val="000A0A52"/>
    <w:rsid w:val="000A2AC1"/>
    <w:rsid w:val="000B58FD"/>
    <w:rsid w:val="000C54DA"/>
    <w:rsid w:val="000C73A3"/>
    <w:rsid w:val="000D5359"/>
    <w:rsid w:val="000E6244"/>
    <w:rsid w:val="000E6B1F"/>
    <w:rsid w:val="000F4B3E"/>
    <w:rsid w:val="001015E5"/>
    <w:rsid w:val="0010640B"/>
    <w:rsid w:val="001079AE"/>
    <w:rsid w:val="00131D09"/>
    <w:rsid w:val="001448DE"/>
    <w:rsid w:val="00155C95"/>
    <w:rsid w:val="001563CB"/>
    <w:rsid w:val="00156A2A"/>
    <w:rsid w:val="00156BE3"/>
    <w:rsid w:val="001572FB"/>
    <w:rsid w:val="00165CB0"/>
    <w:rsid w:val="00185DB7"/>
    <w:rsid w:val="00185FBF"/>
    <w:rsid w:val="001958BC"/>
    <w:rsid w:val="001A4576"/>
    <w:rsid w:val="001B34B5"/>
    <w:rsid w:val="001D29FA"/>
    <w:rsid w:val="001D47FD"/>
    <w:rsid w:val="001D4EDA"/>
    <w:rsid w:val="001D6586"/>
    <w:rsid w:val="001D7326"/>
    <w:rsid w:val="001F3E9C"/>
    <w:rsid w:val="0020118C"/>
    <w:rsid w:val="0020238B"/>
    <w:rsid w:val="00212BC1"/>
    <w:rsid w:val="00212C74"/>
    <w:rsid w:val="00215E67"/>
    <w:rsid w:val="00230C2E"/>
    <w:rsid w:val="00235E28"/>
    <w:rsid w:val="00237041"/>
    <w:rsid w:val="002377AD"/>
    <w:rsid w:val="00242996"/>
    <w:rsid w:val="0024488A"/>
    <w:rsid w:val="00256996"/>
    <w:rsid w:val="00262445"/>
    <w:rsid w:val="00264641"/>
    <w:rsid w:val="002648A8"/>
    <w:rsid w:val="0027583B"/>
    <w:rsid w:val="00280089"/>
    <w:rsid w:val="0028306E"/>
    <w:rsid w:val="00291B47"/>
    <w:rsid w:val="002933EA"/>
    <w:rsid w:val="002938B7"/>
    <w:rsid w:val="002A0D67"/>
    <w:rsid w:val="002B2053"/>
    <w:rsid w:val="002B401E"/>
    <w:rsid w:val="002B6E6C"/>
    <w:rsid w:val="002B7453"/>
    <w:rsid w:val="002B7AA5"/>
    <w:rsid w:val="002C2CB0"/>
    <w:rsid w:val="002C3C91"/>
    <w:rsid w:val="002C7671"/>
    <w:rsid w:val="002E13C7"/>
    <w:rsid w:val="002F3223"/>
    <w:rsid w:val="002F6783"/>
    <w:rsid w:val="003036C0"/>
    <w:rsid w:val="00306106"/>
    <w:rsid w:val="003150B6"/>
    <w:rsid w:val="00315222"/>
    <w:rsid w:val="00321EBE"/>
    <w:rsid w:val="003262BC"/>
    <w:rsid w:val="00333592"/>
    <w:rsid w:val="00336FD9"/>
    <w:rsid w:val="00345BD2"/>
    <w:rsid w:val="0034746C"/>
    <w:rsid w:val="00347CCD"/>
    <w:rsid w:val="0035632A"/>
    <w:rsid w:val="00356EC2"/>
    <w:rsid w:val="00357E20"/>
    <w:rsid w:val="00361363"/>
    <w:rsid w:val="00384FEC"/>
    <w:rsid w:val="00385A7B"/>
    <w:rsid w:val="00394B0F"/>
    <w:rsid w:val="00395CCC"/>
    <w:rsid w:val="00397915"/>
    <w:rsid w:val="003A002B"/>
    <w:rsid w:val="003A449E"/>
    <w:rsid w:val="003B0A29"/>
    <w:rsid w:val="003B11CB"/>
    <w:rsid w:val="003B6084"/>
    <w:rsid w:val="003C2871"/>
    <w:rsid w:val="003D4746"/>
    <w:rsid w:val="003D6A0E"/>
    <w:rsid w:val="003D6C76"/>
    <w:rsid w:val="003E0A24"/>
    <w:rsid w:val="003E2A7D"/>
    <w:rsid w:val="003F42C6"/>
    <w:rsid w:val="003F6209"/>
    <w:rsid w:val="004036A8"/>
    <w:rsid w:val="00403AD5"/>
    <w:rsid w:val="00412AB0"/>
    <w:rsid w:val="004139C8"/>
    <w:rsid w:val="0041464D"/>
    <w:rsid w:val="00415F47"/>
    <w:rsid w:val="004168A4"/>
    <w:rsid w:val="00417919"/>
    <w:rsid w:val="0042709C"/>
    <w:rsid w:val="00431F3D"/>
    <w:rsid w:val="00433AB8"/>
    <w:rsid w:val="0044228E"/>
    <w:rsid w:val="0044257A"/>
    <w:rsid w:val="0045231E"/>
    <w:rsid w:val="00453A4B"/>
    <w:rsid w:val="00453D74"/>
    <w:rsid w:val="004557F3"/>
    <w:rsid w:val="004639A2"/>
    <w:rsid w:val="00473628"/>
    <w:rsid w:val="004773C2"/>
    <w:rsid w:val="00480CC4"/>
    <w:rsid w:val="00487727"/>
    <w:rsid w:val="004A2FEB"/>
    <w:rsid w:val="004A431F"/>
    <w:rsid w:val="004C278D"/>
    <w:rsid w:val="004C630F"/>
    <w:rsid w:val="004E5357"/>
    <w:rsid w:val="004F00A6"/>
    <w:rsid w:val="004F5B1D"/>
    <w:rsid w:val="004F7129"/>
    <w:rsid w:val="005043BA"/>
    <w:rsid w:val="00507A0D"/>
    <w:rsid w:val="0051703A"/>
    <w:rsid w:val="00521635"/>
    <w:rsid w:val="005334CA"/>
    <w:rsid w:val="00536FDF"/>
    <w:rsid w:val="005379F9"/>
    <w:rsid w:val="005433D4"/>
    <w:rsid w:val="0055470D"/>
    <w:rsid w:val="00560E21"/>
    <w:rsid w:val="00561E42"/>
    <w:rsid w:val="0056341A"/>
    <w:rsid w:val="00571859"/>
    <w:rsid w:val="00586967"/>
    <w:rsid w:val="005871F0"/>
    <w:rsid w:val="00587899"/>
    <w:rsid w:val="00590763"/>
    <w:rsid w:val="005909C5"/>
    <w:rsid w:val="005945CE"/>
    <w:rsid w:val="005A15C1"/>
    <w:rsid w:val="005A30F9"/>
    <w:rsid w:val="005A78C0"/>
    <w:rsid w:val="005B24E4"/>
    <w:rsid w:val="005B28C0"/>
    <w:rsid w:val="005B544E"/>
    <w:rsid w:val="005B5F97"/>
    <w:rsid w:val="005B65F3"/>
    <w:rsid w:val="005C084A"/>
    <w:rsid w:val="005C0D6C"/>
    <w:rsid w:val="005C2601"/>
    <w:rsid w:val="005C56ED"/>
    <w:rsid w:val="005D348B"/>
    <w:rsid w:val="0060003D"/>
    <w:rsid w:val="00603F2E"/>
    <w:rsid w:val="00604AF7"/>
    <w:rsid w:val="00605D46"/>
    <w:rsid w:val="00613762"/>
    <w:rsid w:val="00617DB5"/>
    <w:rsid w:val="0062003D"/>
    <w:rsid w:val="00621D59"/>
    <w:rsid w:val="00625A5C"/>
    <w:rsid w:val="00630341"/>
    <w:rsid w:val="00632533"/>
    <w:rsid w:val="00642DE4"/>
    <w:rsid w:val="00643846"/>
    <w:rsid w:val="00643B56"/>
    <w:rsid w:val="00650DCC"/>
    <w:rsid w:val="0065257C"/>
    <w:rsid w:val="00654711"/>
    <w:rsid w:val="006610CB"/>
    <w:rsid w:val="00673B6C"/>
    <w:rsid w:val="00682B65"/>
    <w:rsid w:val="006833C5"/>
    <w:rsid w:val="006839D7"/>
    <w:rsid w:val="00684610"/>
    <w:rsid w:val="00684A3E"/>
    <w:rsid w:val="00685668"/>
    <w:rsid w:val="00685A49"/>
    <w:rsid w:val="006872F3"/>
    <w:rsid w:val="006B334C"/>
    <w:rsid w:val="006B394F"/>
    <w:rsid w:val="006B3B25"/>
    <w:rsid w:val="006B3B75"/>
    <w:rsid w:val="006B76F4"/>
    <w:rsid w:val="006D4BBC"/>
    <w:rsid w:val="006E13FA"/>
    <w:rsid w:val="006F08A8"/>
    <w:rsid w:val="007024CA"/>
    <w:rsid w:val="00712765"/>
    <w:rsid w:val="0071570A"/>
    <w:rsid w:val="0073533E"/>
    <w:rsid w:val="0074142D"/>
    <w:rsid w:val="0074229C"/>
    <w:rsid w:val="00742608"/>
    <w:rsid w:val="00745BA8"/>
    <w:rsid w:val="00746204"/>
    <w:rsid w:val="00750841"/>
    <w:rsid w:val="00751E5B"/>
    <w:rsid w:val="007533C0"/>
    <w:rsid w:val="007606BC"/>
    <w:rsid w:val="00761170"/>
    <w:rsid w:val="00761350"/>
    <w:rsid w:val="0076694A"/>
    <w:rsid w:val="00767151"/>
    <w:rsid w:val="00767DFD"/>
    <w:rsid w:val="0077076F"/>
    <w:rsid w:val="00771D5F"/>
    <w:rsid w:val="0077456A"/>
    <w:rsid w:val="00780A72"/>
    <w:rsid w:val="00785E43"/>
    <w:rsid w:val="0079624E"/>
    <w:rsid w:val="0079694B"/>
    <w:rsid w:val="007A6871"/>
    <w:rsid w:val="007B0896"/>
    <w:rsid w:val="007B2F99"/>
    <w:rsid w:val="007C2402"/>
    <w:rsid w:val="007C5F74"/>
    <w:rsid w:val="007D519A"/>
    <w:rsid w:val="007D54E7"/>
    <w:rsid w:val="007E3263"/>
    <w:rsid w:val="007E3C02"/>
    <w:rsid w:val="007E7632"/>
    <w:rsid w:val="007F5C70"/>
    <w:rsid w:val="00800174"/>
    <w:rsid w:val="00811E6D"/>
    <w:rsid w:val="008124B8"/>
    <w:rsid w:val="00815320"/>
    <w:rsid w:val="008155C4"/>
    <w:rsid w:val="00825606"/>
    <w:rsid w:val="00825C96"/>
    <w:rsid w:val="00825E88"/>
    <w:rsid w:val="00830DB9"/>
    <w:rsid w:val="00832518"/>
    <w:rsid w:val="00833965"/>
    <w:rsid w:val="00836E56"/>
    <w:rsid w:val="00844FA6"/>
    <w:rsid w:val="00846BA0"/>
    <w:rsid w:val="0086393B"/>
    <w:rsid w:val="00867C89"/>
    <w:rsid w:val="008773ED"/>
    <w:rsid w:val="00891027"/>
    <w:rsid w:val="0089160B"/>
    <w:rsid w:val="008925E9"/>
    <w:rsid w:val="00894A4C"/>
    <w:rsid w:val="008A0EE4"/>
    <w:rsid w:val="008A4940"/>
    <w:rsid w:val="008A6E73"/>
    <w:rsid w:val="008B0B79"/>
    <w:rsid w:val="008B4765"/>
    <w:rsid w:val="008D0AC6"/>
    <w:rsid w:val="008D2D23"/>
    <w:rsid w:val="008D3A56"/>
    <w:rsid w:val="008D4606"/>
    <w:rsid w:val="008E16B6"/>
    <w:rsid w:val="008E6199"/>
    <w:rsid w:val="008E7BB4"/>
    <w:rsid w:val="008F259F"/>
    <w:rsid w:val="00911AB3"/>
    <w:rsid w:val="009163B9"/>
    <w:rsid w:val="0092200E"/>
    <w:rsid w:val="00932E2D"/>
    <w:rsid w:val="00935B40"/>
    <w:rsid w:val="00936EEB"/>
    <w:rsid w:val="00950A5A"/>
    <w:rsid w:val="009566F2"/>
    <w:rsid w:val="00961AF8"/>
    <w:rsid w:val="009662C9"/>
    <w:rsid w:val="00972638"/>
    <w:rsid w:val="00973770"/>
    <w:rsid w:val="00982BB7"/>
    <w:rsid w:val="0098304E"/>
    <w:rsid w:val="00984633"/>
    <w:rsid w:val="00993187"/>
    <w:rsid w:val="009A1460"/>
    <w:rsid w:val="009B26D2"/>
    <w:rsid w:val="009C267D"/>
    <w:rsid w:val="009D1291"/>
    <w:rsid w:val="009D34FA"/>
    <w:rsid w:val="009D5471"/>
    <w:rsid w:val="009D7C19"/>
    <w:rsid w:val="009F2772"/>
    <w:rsid w:val="00A10197"/>
    <w:rsid w:val="00A154D0"/>
    <w:rsid w:val="00A16B37"/>
    <w:rsid w:val="00A173D2"/>
    <w:rsid w:val="00A203EF"/>
    <w:rsid w:val="00A25B44"/>
    <w:rsid w:val="00A272D2"/>
    <w:rsid w:val="00A27F65"/>
    <w:rsid w:val="00A53AA3"/>
    <w:rsid w:val="00A56089"/>
    <w:rsid w:val="00A564D4"/>
    <w:rsid w:val="00A63628"/>
    <w:rsid w:val="00A65307"/>
    <w:rsid w:val="00A66243"/>
    <w:rsid w:val="00A67D04"/>
    <w:rsid w:val="00A67D5A"/>
    <w:rsid w:val="00A76F2E"/>
    <w:rsid w:val="00A813D8"/>
    <w:rsid w:val="00A84960"/>
    <w:rsid w:val="00A85604"/>
    <w:rsid w:val="00AA45E1"/>
    <w:rsid w:val="00AA5E8E"/>
    <w:rsid w:val="00AA6193"/>
    <w:rsid w:val="00AA6F0E"/>
    <w:rsid w:val="00AB1366"/>
    <w:rsid w:val="00AB34BB"/>
    <w:rsid w:val="00AC27F4"/>
    <w:rsid w:val="00AC4C2B"/>
    <w:rsid w:val="00AC6E29"/>
    <w:rsid w:val="00AD31C4"/>
    <w:rsid w:val="00AE7F93"/>
    <w:rsid w:val="00AF5E34"/>
    <w:rsid w:val="00B02F89"/>
    <w:rsid w:val="00B064AA"/>
    <w:rsid w:val="00B17E2E"/>
    <w:rsid w:val="00B322B1"/>
    <w:rsid w:val="00B365E1"/>
    <w:rsid w:val="00B40B00"/>
    <w:rsid w:val="00B50A2B"/>
    <w:rsid w:val="00B641C4"/>
    <w:rsid w:val="00B6572B"/>
    <w:rsid w:val="00B72E85"/>
    <w:rsid w:val="00B82451"/>
    <w:rsid w:val="00B8392A"/>
    <w:rsid w:val="00B846F1"/>
    <w:rsid w:val="00B971A5"/>
    <w:rsid w:val="00BA362D"/>
    <w:rsid w:val="00BB0AB0"/>
    <w:rsid w:val="00BB0B80"/>
    <w:rsid w:val="00BB3A2A"/>
    <w:rsid w:val="00BC0A84"/>
    <w:rsid w:val="00BC3440"/>
    <w:rsid w:val="00BD02FB"/>
    <w:rsid w:val="00BD5304"/>
    <w:rsid w:val="00BD5F1E"/>
    <w:rsid w:val="00BD6398"/>
    <w:rsid w:val="00BE4149"/>
    <w:rsid w:val="00BF1B1A"/>
    <w:rsid w:val="00BF2001"/>
    <w:rsid w:val="00BF5DF6"/>
    <w:rsid w:val="00BF7404"/>
    <w:rsid w:val="00C15078"/>
    <w:rsid w:val="00C21AE2"/>
    <w:rsid w:val="00C26243"/>
    <w:rsid w:val="00C314F0"/>
    <w:rsid w:val="00C31F8D"/>
    <w:rsid w:val="00C41B01"/>
    <w:rsid w:val="00C44533"/>
    <w:rsid w:val="00C46AC2"/>
    <w:rsid w:val="00C5460F"/>
    <w:rsid w:val="00C62DFB"/>
    <w:rsid w:val="00C66AD2"/>
    <w:rsid w:val="00C72363"/>
    <w:rsid w:val="00C72AF6"/>
    <w:rsid w:val="00C72B3F"/>
    <w:rsid w:val="00C72D85"/>
    <w:rsid w:val="00C742EE"/>
    <w:rsid w:val="00C74A7A"/>
    <w:rsid w:val="00C77907"/>
    <w:rsid w:val="00C82A0B"/>
    <w:rsid w:val="00C8300B"/>
    <w:rsid w:val="00C86192"/>
    <w:rsid w:val="00CA441B"/>
    <w:rsid w:val="00CA53AA"/>
    <w:rsid w:val="00CA6CFA"/>
    <w:rsid w:val="00CB29B2"/>
    <w:rsid w:val="00CB3589"/>
    <w:rsid w:val="00CC7FC3"/>
    <w:rsid w:val="00CD130E"/>
    <w:rsid w:val="00CD3737"/>
    <w:rsid w:val="00CF0174"/>
    <w:rsid w:val="00D022DE"/>
    <w:rsid w:val="00D11DEE"/>
    <w:rsid w:val="00D12057"/>
    <w:rsid w:val="00D15ED3"/>
    <w:rsid w:val="00D2268E"/>
    <w:rsid w:val="00D23F89"/>
    <w:rsid w:val="00D4505F"/>
    <w:rsid w:val="00D4509F"/>
    <w:rsid w:val="00D66E5B"/>
    <w:rsid w:val="00D7155D"/>
    <w:rsid w:val="00D7181A"/>
    <w:rsid w:val="00DA20E1"/>
    <w:rsid w:val="00DA21A0"/>
    <w:rsid w:val="00DA38BB"/>
    <w:rsid w:val="00DC0EAC"/>
    <w:rsid w:val="00DE0099"/>
    <w:rsid w:val="00DE0BDB"/>
    <w:rsid w:val="00DE5626"/>
    <w:rsid w:val="00DE580F"/>
    <w:rsid w:val="00DE5BFF"/>
    <w:rsid w:val="00DE6FBF"/>
    <w:rsid w:val="00DF3C9D"/>
    <w:rsid w:val="00DF5109"/>
    <w:rsid w:val="00DF7B83"/>
    <w:rsid w:val="00E01564"/>
    <w:rsid w:val="00E05A22"/>
    <w:rsid w:val="00E06C2D"/>
    <w:rsid w:val="00E144BC"/>
    <w:rsid w:val="00E14C9F"/>
    <w:rsid w:val="00E213B6"/>
    <w:rsid w:val="00E30568"/>
    <w:rsid w:val="00E41C45"/>
    <w:rsid w:val="00E431CC"/>
    <w:rsid w:val="00E47F0C"/>
    <w:rsid w:val="00E53EFA"/>
    <w:rsid w:val="00E54B94"/>
    <w:rsid w:val="00E736E3"/>
    <w:rsid w:val="00E9150F"/>
    <w:rsid w:val="00E95F22"/>
    <w:rsid w:val="00E961D4"/>
    <w:rsid w:val="00EB0B7A"/>
    <w:rsid w:val="00EB44F6"/>
    <w:rsid w:val="00EB7271"/>
    <w:rsid w:val="00EC2853"/>
    <w:rsid w:val="00ED0741"/>
    <w:rsid w:val="00ED2B7D"/>
    <w:rsid w:val="00ED7A58"/>
    <w:rsid w:val="00EE122E"/>
    <w:rsid w:val="00EE697C"/>
    <w:rsid w:val="00EF21AE"/>
    <w:rsid w:val="00EF2352"/>
    <w:rsid w:val="00EF6FFF"/>
    <w:rsid w:val="00F02811"/>
    <w:rsid w:val="00F12D1B"/>
    <w:rsid w:val="00F3209F"/>
    <w:rsid w:val="00F40388"/>
    <w:rsid w:val="00F40AA3"/>
    <w:rsid w:val="00F50D57"/>
    <w:rsid w:val="00F719E1"/>
    <w:rsid w:val="00F71E20"/>
    <w:rsid w:val="00F7279A"/>
    <w:rsid w:val="00F868DE"/>
    <w:rsid w:val="00F929ED"/>
    <w:rsid w:val="00FA668A"/>
    <w:rsid w:val="00FB59CF"/>
    <w:rsid w:val="00FC355E"/>
    <w:rsid w:val="00FD5FC1"/>
    <w:rsid w:val="00FE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1"/>
    <w:qFormat/>
    <w:rsid w:val="00347CCD"/>
    <w:pPr>
      <w:spacing w:after="0" w:line="360" w:lineRule="auto"/>
      <w:jc w:val="both"/>
    </w:pPr>
    <w:rPr>
      <w:rFonts w:ascii="Times New Roman" w:eastAsia="MS Mincho" w:hAnsi="Times New Roman" w:cs="Times New Roman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47CCD"/>
    <w:pPr>
      <w:keepNext/>
      <w:spacing w:before="240" w:after="60"/>
      <w:jc w:val="left"/>
      <w:outlineLvl w:val="0"/>
    </w:pPr>
    <w:rPr>
      <w:rFonts w:eastAsia="Times New Roman" w:cstheme="minorBidi"/>
      <w:b/>
      <w:bCs/>
      <w:kern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A449E"/>
    <w:pPr>
      <w:keepNext/>
      <w:spacing w:before="240" w:after="60"/>
      <w:jc w:val="left"/>
      <w:outlineLvl w:val="1"/>
    </w:pPr>
    <w:rPr>
      <w:rFonts w:eastAsiaTheme="majorEastAsia" w:cstheme="majorBidi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1C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449E"/>
    <w:rPr>
      <w:rFonts w:ascii="Times New Roman" w:eastAsiaTheme="majorEastAsia" w:hAnsi="Times New Roman" w:cstheme="majorBidi"/>
      <w:b/>
      <w:bCs/>
      <w:iCs/>
      <w:sz w:val="28"/>
      <w:szCs w:val="28"/>
    </w:rPr>
  </w:style>
  <w:style w:type="character" w:customStyle="1" w:styleId="10">
    <w:name w:val="Заголовок 1 Знак"/>
    <w:link w:val="1"/>
    <w:uiPriority w:val="9"/>
    <w:rsid w:val="00347CCD"/>
    <w:rPr>
      <w:rFonts w:ascii="Times New Roman" w:eastAsia="Times New Roman" w:hAnsi="Times New Roman"/>
      <w:b/>
      <w:bCs/>
      <w:kern w:val="32"/>
      <w:sz w:val="28"/>
      <w:szCs w:val="32"/>
    </w:rPr>
  </w:style>
  <w:style w:type="character" w:customStyle="1" w:styleId="Bodytext">
    <w:name w:val="Body text_"/>
    <w:link w:val="Bodytext1"/>
    <w:rsid w:val="002B401E"/>
    <w:rPr>
      <w:rFonts w:eastAsia="Times New Roman"/>
      <w:shd w:val="clear" w:color="auto" w:fill="FFFFFF"/>
    </w:rPr>
  </w:style>
  <w:style w:type="paragraph" w:customStyle="1" w:styleId="Bodytext1">
    <w:name w:val="Body text1"/>
    <w:basedOn w:val="a"/>
    <w:link w:val="Bodytext"/>
    <w:rsid w:val="002B401E"/>
    <w:pPr>
      <w:widowControl w:val="0"/>
      <w:shd w:val="clear" w:color="auto" w:fill="FFFFFF"/>
      <w:spacing w:line="0" w:lineRule="atLeast"/>
      <w:ind w:hanging="1620"/>
      <w:jc w:val="center"/>
    </w:pPr>
    <w:rPr>
      <w:rFonts w:asciiTheme="minorHAnsi" w:eastAsia="Times New Roman" w:hAnsiTheme="minorHAnsi" w:cstheme="minorBidi"/>
      <w:sz w:val="22"/>
      <w:lang w:eastAsia="en-US"/>
    </w:rPr>
  </w:style>
  <w:style w:type="paragraph" w:styleId="31">
    <w:name w:val="Body Text 3"/>
    <w:basedOn w:val="a"/>
    <w:link w:val="32"/>
    <w:semiHidden/>
    <w:rsid w:val="00617DB5"/>
    <w:pPr>
      <w:spacing w:line="240" w:lineRule="auto"/>
      <w:jc w:val="left"/>
    </w:pPr>
    <w:rPr>
      <w:rFonts w:eastAsia="Times New Roman"/>
      <w:color w:val="FF0000"/>
      <w:szCs w:val="28"/>
    </w:rPr>
  </w:style>
  <w:style w:type="character" w:customStyle="1" w:styleId="32">
    <w:name w:val="Основной текст 3 Знак"/>
    <w:basedOn w:val="a0"/>
    <w:link w:val="31"/>
    <w:semiHidden/>
    <w:rsid w:val="00617DB5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617D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45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45CE"/>
    <w:rPr>
      <w:rFonts w:ascii="Tahoma" w:eastAsia="MS Mincho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1C45"/>
    <w:rPr>
      <w:rFonts w:asciiTheme="majorHAnsi" w:eastAsiaTheme="majorEastAsia" w:hAnsiTheme="majorHAnsi" w:cstheme="majorBidi"/>
      <w:b/>
      <w:bCs/>
      <w:color w:val="4F81BD" w:themeColor="accent1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1"/>
    <w:qFormat/>
    <w:rsid w:val="00347CCD"/>
    <w:pPr>
      <w:spacing w:after="0" w:line="360" w:lineRule="auto"/>
      <w:jc w:val="both"/>
    </w:pPr>
    <w:rPr>
      <w:rFonts w:ascii="Times New Roman" w:eastAsia="MS Mincho" w:hAnsi="Times New Roman" w:cs="Times New Roman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47CCD"/>
    <w:pPr>
      <w:keepNext/>
      <w:spacing w:before="240" w:after="60"/>
      <w:jc w:val="left"/>
      <w:outlineLvl w:val="0"/>
    </w:pPr>
    <w:rPr>
      <w:rFonts w:eastAsia="Times New Roman" w:cstheme="minorBidi"/>
      <w:b/>
      <w:bCs/>
      <w:kern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A449E"/>
    <w:pPr>
      <w:keepNext/>
      <w:spacing w:before="240" w:after="60"/>
      <w:jc w:val="left"/>
      <w:outlineLvl w:val="1"/>
    </w:pPr>
    <w:rPr>
      <w:rFonts w:eastAsiaTheme="majorEastAsia" w:cstheme="majorBidi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1C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449E"/>
    <w:rPr>
      <w:rFonts w:ascii="Times New Roman" w:eastAsiaTheme="majorEastAsia" w:hAnsi="Times New Roman" w:cstheme="majorBidi"/>
      <w:b/>
      <w:bCs/>
      <w:iCs/>
      <w:sz w:val="28"/>
      <w:szCs w:val="28"/>
    </w:rPr>
  </w:style>
  <w:style w:type="character" w:customStyle="1" w:styleId="10">
    <w:name w:val="Заголовок 1 Знак"/>
    <w:link w:val="1"/>
    <w:uiPriority w:val="9"/>
    <w:rsid w:val="00347CCD"/>
    <w:rPr>
      <w:rFonts w:ascii="Times New Roman" w:eastAsia="Times New Roman" w:hAnsi="Times New Roman"/>
      <w:b/>
      <w:bCs/>
      <w:kern w:val="32"/>
      <w:sz w:val="28"/>
      <w:szCs w:val="32"/>
    </w:rPr>
  </w:style>
  <w:style w:type="character" w:customStyle="1" w:styleId="Bodytext">
    <w:name w:val="Body text_"/>
    <w:link w:val="Bodytext1"/>
    <w:rsid w:val="002B401E"/>
    <w:rPr>
      <w:rFonts w:eastAsia="Times New Roman"/>
      <w:shd w:val="clear" w:color="auto" w:fill="FFFFFF"/>
    </w:rPr>
  </w:style>
  <w:style w:type="paragraph" w:customStyle="1" w:styleId="Bodytext1">
    <w:name w:val="Body text1"/>
    <w:basedOn w:val="a"/>
    <w:link w:val="Bodytext"/>
    <w:rsid w:val="002B401E"/>
    <w:pPr>
      <w:widowControl w:val="0"/>
      <w:shd w:val="clear" w:color="auto" w:fill="FFFFFF"/>
      <w:spacing w:line="0" w:lineRule="atLeast"/>
      <w:ind w:hanging="1620"/>
      <w:jc w:val="center"/>
    </w:pPr>
    <w:rPr>
      <w:rFonts w:asciiTheme="minorHAnsi" w:eastAsia="Times New Roman" w:hAnsiTheme="minorHAnsi" w:cstheme="minorBidi"/>
      <w:sz w:val="22"/>
      <w:lang w:eastAsia="en-US"/>
    </w:rPr>
  </w:style>
  <w:style w:type="paragraph" w:styleId="31">
    <w:name w:val="Body Text 3"/>
    <w:basedOn w:val="a"/>
    <w:link w:val="32"/>
    <w:semiHidden/>
    <w:rsid w:val="00617DB5"/>
    <w:pPr>
      <w:spacing w:line="240" w:lineRule="auto"/>
      <w:jc w:val="left"/>
    </w:pPr>
    <w:rPr>
      <w:rFonts w:eastAsia="Times New Roman"/>
      <w:color w:val="FF0000"/>
      <w:szCs w:val="28"/>
    </w:rPr>
  </w:style>
  <w:style w:type="character" w:customStyle="1" w:styleId="32">
    <w:name w:val="Основной текст 3 Знак"/>
    <w:basedOn w:val="a0"/>
    <w:link w:val="31"/>
    <w:semiHidden/>
    <w:rsid w:val="00617DB5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617D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45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45CE"/>
    <w:rPr>
      <w:rFonts w:ascii="Tahoma" w:eastAsia="MS Mincho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1C45"/>
    <w:rPr>
      <w:rFonts w:asciiTheme="majorHAnsi" w:eastAsiaTheme="majorEastAsia" w:hAnsiTheme="majorHAnsi" w:cstheme="majorBidi"/>
      <w:b/>
      <w:bCs/>
      <w:color w:val="4F81BD" w:themeColor="accent1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06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85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2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ЦТО</dc:creator>
  <cp:lastModifiedBy>Админ</cp:lastModifiedBy>
  <cp:revision>2</cp:revision>
  <dcterms:created xsi:type="dcterms:W3CDTF">2016-02-12T07:17:00Z</dcterms:created>
  <dcterms:modified xsi:type="dcterms:W3CDTF">2016-02-12T07:17:00Z</dcterms:modified>
</cp:coreProperties>
</file>