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8E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D4D69">
        <w:rPr>
          <w:rFonts w:ascii="Times New Roman" w:hAnsi="Times New Roman" w:cs="Times New Roman"/>
          <w:b/>
          <w:sz w:val="24"/>
          <w:u w:val="single"/>
        </w:rPr>
        <w:t>Примерный перечень вопросов государственного экзамена по литературе</w:t>
      </w:r>
    </w:p>
    <w:p w:rsidR="002D4D69" w:rsidRDefault="009273A0" w:rsidP="002D4D69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Бакалавриат (П</w:t>
      </w:r>
      <w:r w:rsidR="002D4D69" w:rsidRPr="002D4D69">
        <w:rPr>
          <w:rFonts w:ascii="Times New Roman" w:hAnsi="Times New Roman" w:cs="Times New Roman"/>
          <w:b/>
          <w:sz w:val="24"/>
          <w:u w:val="single"/>
        </w:rPr>
        <w:t>Ф</w:t>
      </w:r>
      <w:r>
        <w:rPr>
          <w:rFonts w:ascii="Times New Roman" w:hAnsi="Times New Roman" w:cs="Times New Roman"/>
          <w:b/>
          <w:sz w:val="24"/>
          <w:u w:val="single"/>
        </w:rPr>
        <w:t>Д</w:t>
      </w:r>
      <w:bookmarkStart w:id="0" w:name="_GoBack"/>
      <w:bookmarkEnd w:id="0"/>
      <w:r w:rsidR="002D4D69" w:rsidRPr="002D4D69">
        <w:rPr>
          <w:rFonts w:ascii="Times New Roman" w:hAnsi="Times New Roman" w:cs="Times New Roman"/>
          <w:b/>
          <w:sz w:val="24"/>
          <w:u w:val="single"/>
        </w:rPr>
        <w:t>)</w:t>
      </w:r>
    </w:p>
    <w:p w:rsidR="002D4D69" w:rsidRDefault="002D4D69" w:rsidP="002D4D69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1. «Слово о полку Игореве». Основная идея, образ</w:t>
      </w:r>
      <w:r>
        <w:rPr>
          <w:rFonts w:ascii="Times New Roman" w:hAnsi="Times New Roman" w:cs="Times New Roman"/>
          <w:sz w:val="24"/>
        </w:rPr>
        <w:t>ы и художественные достоинства.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2. Эволюция одического жанра в творчестве М.В. Ломоносова и Г.Р. Державина.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3. Комедия А.С. Грибоедова «Горе от ума»: система художественных образов, смысл названия</w:t>
      </w:r>
      <w:r>
        <w:rPr>
          <w:rFonts w:ascii="Times New Roman" w:hAnsi="Times New Roman" w:cs="Times New Roman"/>
          <w:sz w:val="24"/>
        </w:rPr>
        <w:t xml:space="preserve"> комедии, тема безумия и любви.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4. Своеобразие жанра, система художественных образов, «онегинская строфа» в романе</w:t>
      </w:r>
      <w:r>
        <w:rPr>
          <w:rFonts w:ascii="Times New Roman" w:hAnsi="Times New Roman" w:cs="Times New Roman"/>
          <w:sz w:val="24"/>
        </w:rPr>
        <w:t xml:space="preserve"> А.С. Пушкина «Евгений Онегин».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5. Роман М.Ю. Лермонтова «Герой нашего времени»: жанрово-композиционные особенности. Концепция человека, принципы с</w:t>
      </w:r>
      <w:r>
        <w:rPr>
          <w:rFonts w:ascii="Times New Roman" w:hAnsi="Times New Roman" w:cs="Times New Roman"/>
          <w:sz w:val="24"/>
        </w:rPr>
        <w:t>оздания художественного образа.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6. Своеобразие жанра, композиции, система художественных образов по</w:t>
      </w:r>
      <w:r>
        <w:rPr>
          <w:rFonts w:ascii="Times New Roman" w:hAnsi="Times New Roman" w:cs="Times New Roman"/>
          <w:sz w:val="24"/>
        </w:rPr>
        <w:t>эмы Н.В. Гоголя «Мертвые души».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 xml:space="preserve">7. Особенности диалогического конфликта в романе </w:t>
      </w:r>
      <w:r>
        <w:rPr>
          <w:rFonts w:ascii="Times New Roman" w:hAnsi="Times New Roman" w:cs="Times New Roman"/>
          <w:sz w:val="24"/>
        </w:rPr>
        <w:t xml:space="preserve">И.А. </w:t>
      </w:r>
      <w:r w:rsidRPr="002D4D69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>нчарова «Обыкновенная история».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8. Место главы «Сон Обломова» в художественном з</w:t>
      </w:r>
      <w:r>
        <w:rPr>
          <w:rFonts w:ascii="Times New Roman" w:hAnsi="Times New Roman" w:cs="Times New Roman"/>
          <w:sz w:val="24"/>
        </w:rPr>
        <w:t>амысле автора романа «Обломов».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9. Своеобразие жанра «За</w:t>
      </w:r>
      <w:r>
        <w:rPr>
          <w:rFonts w:ascii="Times New Roman" w:hAnsi="Times New Roman" w:cs="Times New Roman"/>
          <w:sz w:val="24"/>
        </w:rPr>
        <w:t>писок охотника» И.С. Тургенева.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10. Новые аспекты изучение романа Тургенев</w:t>
      </w:r>
      <w:r>
        <w:rPr>
          <w:rFonts w:ascii="Times New Roman" w:hAnsi="Times New Roman" w:cs="Times New Roman"/>
          <w:sz w:val="24"/>
        </w:rPr>
        <w:t>а «Отцы и дети».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11. Типология народных характеров в поэме Н.А. Некрас</w:t>
      </w:r>
      <w:r>
        <w:rPr>
          <w:rFonts w:ascii="Times New Roman" w:hAnsi="Times New Roman" w:cs="Times New Roman"/>
          <w:sz w:val="24"/>
        </w:rPr>
        <w:t>ова «Кому на Руси жить хорошо».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12. С</w:t>
      </w:r>
      <w:r>
        <w:rPr>
          <w:rFonts w:ascii="Times New Roman" w:hAnsi="Times New Roman" w:cs="Times New Roman"/>
          <w:sz w:val="24"/>
        </w:rPr>
        <w:t>воеобразие конфликта в драме А.</w:t>
      </w:r>
      <w:r w:rsidRPr="002D4D69">
        <w:rPr>
          <w:rFonts w:ascii="Times New Roman" w:hAnsi="Times New Roman" w:cs="Times New Roman"/>
          <w:sz w:val="24"/>
        </w:rPr>
        <w:t>Н. Островского «Гроза» в оценке русск</w:t>
      </w:r>
      <w:r>
        <w:rPr>
          <w:rFonts w:ascii="Times New Roman" w:hAnsi="Times New Roman" w:cs="Times New Roman"/>
          <w:sz w:val="24"/>
        </w:rPr>
        <w:t>ой критики и литературоведения.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13. Система художественных образов в романе М.Е. Салтыко</w:t>
      </w:r>
      <w:r>
        <w:rPr>
          <w:rFonts w:ascii="Times New Roman" w:hAnsi="Times New Roman" w:cs="Times New Roman"/>
          <w:sz w:val="24"/>
        </w:rPr>
        <w:t>ва-Щедрина «Господа Головлевы».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 xml:space="preserve">14. Приемы сатирического гротеска и концепция самодержавия в романе «История одного </w:t>
      </w:r>
      <w:r>
        <w:rPr>
          <w:rFonts w:ascii="Times New Roman" w:hAnsi="Times New Roman" w:cs="Times New Roman"/>
          <w:sz w:val="24"/>
        </w:rPr>
        <w:t>города» М.Е. Салтыкова-Щедрина.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15. Испытание идеи Раскольникова и полифонизм романа Ф.М. Достоевского «Преступление и наказани</w:t>
      </w:r>
      <w:r>
        <w:rPr>
          <w:rFonts w:ascii="Times New Roman" w:hAnsi="Times New Roman" w:cs="Times New Roman"/>
          <w:sz w:val="24"/>
        </w:rPr>
        <w:t>е».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16. «Братья Карамазовы» Достоевского как</w:t>
      </w:r>
      <w:r>
        <w:rPr>
          <w:rFonts w:ascii="Times New Roman" w:hAnsi="Times New Roman" w:cs="Times New Roman"/>
          <w:sz w:val="24"/>
        </w:rPr>
        <w:t xml:space="preserve"> роман-синтез и роман-трагедия.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17. Художественная реализация толстовской идеи «непротивления злу насилием» и особенности толстовского историзма в е</w:t>
      </w:r>
      <w:r>
        <w:rPr>
          <w:rFonts w:ascii="Times New Roman" w:hAnsi="Times New Roman" w:cs="Times New Roman"/>
          <w:sz w:val="24"/>
        </w:rPr>
        <w:t>го романе-эпопее «Война и мир».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18. «Мысль семейная» (проблемы любви, семьи, брака) в романе</w:t>
      </w:r>
      <w:r>
        <w:rPr>
          <w:rFonts w:ascii="Times New Roman" w:hAnsi="Times New Roman" w:cs="Times New Roman"/>
          <w:sz w:val="24"/>
        </w:rPr>
        <w:t xml:space="preserve"> Л.Н. Толстого «Анна Каренина».</w:t>
      </w:r>
    </w:p>
    <w:p w:rsidR="002D4D69" w:rsidRP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19. Проблематика произведений А.П. Чехова («Тоска», «Спать хочется», «Палата № 6», «Дом с мезонином»,</w:t>
      </w:r>
      <w:r>
        <w:rPr>
          <w:rFonts w:ascii="Times New Roman" w:hAnsi="Times New Roman" w:cs="Times New Roman"/>
          <w:sz w:val="24"/>
        </w:rPr>
        <w:t xml:space="preserve"> «Человек в футляре», «Ионыч»).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D4D69">
        <w:rPr>
          <w:rFonts w:ascii="Times New Roman" w:hAnsi="Times New Roman" w:cs="Times New Roman"/>
          <w:sz w:val="24"/>
        </w:rPr>
        <w:t>20. Новаторство драматургии А.П. Чехова (на материале пьес «Чайка», «Вишневый сад»).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 w:rsidRPr="002D4D69">
        <w:rPr>
          <w:rFonts w:ascii="Times New Roman" w:hAnsi="Times New Roman" w:cs="Times New Roman"/>
          <w:sz w:val="24"/>
        </w:rPr>
        <w:t>Тематика и пробле</w:t>
      </w:r>
      <w:r>
        <w:rPr>
          <w:rFonts w:ascii="Times New Roman" w:hAnsi="Times New Roman" w:cs="Times New Roman"/>
          <w:sz w:val="24"/>
        </w:rPr>
        <w:t>матика ранней прозы И.А. Бунина.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r w:rsidRPr="002D4D69">
        <w:rPr>
          <w:rFonts w:ascii="Times New Roman" w:hAnsi="Times New Roman" w:cs="Times New Roman"/>
          <w:sz w:val="24"/>
        </w:rPr>
        <w:t xml:space="preserve">Проблема </w:t>
      </w:r>
      <w:r>
        <w:rPr>
          <w:rFonts w:ascii="Times New Roman" w:hAnsi="Times New Roman" w:cs="Times New Roman"/>
          <w:sz w:val="24"/>
        </w:rPr>
        <w:t>героя в ранней прозе Л.Н. Андреева.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</w:t>
      </w:r>
      <w:r w:rsidRPr="002D4D69">
        <w:rPr>
          <w:rFonts w:ascii="Times New Roman" w:hAnsi="Times New Roman" w:cs="Times New Roman"/>
          <w:sz w:val="24"/>
        </w:rPr>
        <w:t>Особенности эстетики и поэтики русского символизма (на примере творчества двух представителей этого направления)</w:t>
      </w:r>
      <w:r>
        <w:rPr>
          <w:rFonts w:ascii="Times New Roman" w:hAnsi="Times New Roman" w:cs="Times New Roman"/>
          <w:sz w:val="24"/>
        </w:rPr>
        <w:t>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</w:t>
      </w:r>
      <w:r w:rsidRPr="002D4D69">
        <w:rPr>
          <w:rFonts w:ascii="Times New Roman" w:hAnsi="Times New Roman" w:cs="Times New Roman"/>
          <w:sz w:val="24"/>
        </w:rPr>
        <w:t>Акмеизм как литературное течение. Эстетическая программа и художественная практика (анализ двух произведений)</w:t>
      </w:r>
      <w:r>
        <w:rPr>
          <w:rFonts w:ascii="Times New Roman" w:hAnsi="Times New Roman" w:cs="Times New Roman"/>
          <w:sz w:val="24"/>
        </w:rPr>
        <w:t>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</w:t>
      </w:r>
      <w:r w:rsidRPr="002D4D69">
        <w:rPr>
          <w:rFonts w:ascii="Times New Roman" w:hAnsi="Times New Roman" w:cs="Times New Roman"/>
          <w:sz w:val="24"/>
        </w:rPr>
        <w:t>Новаторство русского футуризма: манифест, экспериментальная поэзия (анализ двух произведений)</w:t>
      </w:r>
      <w:r>
        <w:rPr>
          <w:rFonts w:ascii="Times New Roman" w:hAnsi="Times New Roman" w:cs="Times New Roman"/>
          <w:sz w:val="24"/>
        </w:rPr>
        <w:t>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26. </w:t>
      </w:r>
      <w:r w:rsidRPr="002D4D69">
        <w:rPr>
          <w:rFonts w:ascii="Times New Roman" w:hAnsi="Times New Roman" w:cs="Times New Roman"/>
          <w:sz w:val="24"/>
        </w:rPr>
        <w:t>Традиции русского реализма в прозе начала ХХ века (на материале произведений двух писателей)</w:t>
      </w:r>
      <w:r>
        <w:rPr>
          <w:rFonts w:ascii="Times New Roman" w:hAnsi="Times New Roman" w:cs="Times New Roman"/>
          <w:sz w:val="24"/>
        </w:rPr>
        <w:t>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27. </w:t>
      </w:r>
      <w:r w:rsidRPr="002D4D69">
        <w:rPr>
          <w:rFonts w:ascii="Times New Roman" w:hAnsi="Times New Roman" w:cs="Times New Roman"/>
          <w:sz w:val="24"/>
        </w:rPr>
        <w:t>Особенности модернистской прозы начала ХХ века (на материале произведений двух писателей)</w:t>
      </w:r>
      <w:r>
        <w:rPr>
          <w:rFonts w:ascii="Times New Roman" w:hAnsi="Times New Roman" w:cs="Times New Roman"/>
          <w:sz w:val="24"/>
        </w:rPr>
        <w:t>.</w:t>
      </w:r>
    </w:p>
    <w:p w:rsidR="002D4D69" w:rsidRDefault="002D4D69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 </w:t>
      </w:r>
      <w:r w:rsidR="00426233">
        <w:rPr>
          <w:rFonts w:ascii="Times New Roman" w:hAnsi="Times New Roman" w:cs="Times New Roman"/>
          <w:sz w:val="24"/>
        </w:rPr>
        <w:t xml:space="preserve">Е.И Замятин о путях развития русской литературы первой трети </w:t>
      </w:r>
      <w:r w:rsidR="00426233">
        <w:rPr>
          <w:rFonts w:ascii="Times New Roman" w:hAnsi="Times New Roman" w:cs="Times New Roman"/>
          <w:sz w:val="24"/>
          <w:lang w:val="en-US"/>
        </w:rPr>
        <w:t>XX</w:t>
      </w:r>
      <w:r w:rsidR="00426233">
        <w:rPr>
          <w:rFonts w:ascii="Times New Roman" w:hAnsi="Times New Roman" w:cs="Times New Roman"/>
          <w:sz w:val="24"/>
        </w:rPr>
        <w:t xml:space="preserve"> века.</w:t>
      </w:r>
    </w:p>
    <w:p w:rsidR="00426233" w:rsidRDefault="00426233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 Поэтика «малой» прозы Е.И. Замятина (на примере рассказов «Дракон», «Пещера»).</w:t>
      </w:r>
    </w:p>
    <w:p w:rsidR="00426233" w:rsidRDefault="00426233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 Лейтмотивы новеллистического цикла И.Э. Бабеля </w:t>
      </w:r>
      <w:r w:rsidR="005D2DD0">
        <w:rPr>
          <w:rFonts w:ascii="Times New Roman" w:hAnsi="Times New Roman" w:cs="Times New Roman"/>
          <w:sz w:val="24"/>
        </w:rPr>
        <w:t>«</w:t>
      </w:r>
      <w:r w:rsidR="000C2440">
        <w:rPr>
          <w:rFonts w:ascii="Times New Roman" w:hAnsi="Times New Roman" w:cs="Times New Roman"/>
          <w:sz w:val="24"/>
        </w:rPr>
        <w:t>Кон</w:t>
      </w:r>
      <w:r w:rsidR="005D2DD0">
        <w:rPr>
          <w:rFonts w:ascii="Times New Roman" w:hAnsi="Times New Roman" w:cs="Times New Roman"/>
          <w:sz w:val="24"/>
        </w:rPr>
        <w:t>армия».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31. Бытовое и фантастическое в повестях М.А. Булгакова (на примере повестей «Роковые яйца», «Собачье сердце»).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32. Проблема соотношения автора и героя в рассказах М.М. Зощенко 1920-х годов.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33. Тема семьи в рассказах А.П. Платонова «Фро» и «Возвращение».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34. Проблема героя-«чудика» в рассказах В.А. Шукшина.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35. Тема пушкинского памятника в поэме А.А. Ахматовой «Реквием».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36. Образы-символы в повести В.Г. Распутина «Прощание с Матерой».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37. Жанровые особенности поэмы А.Т. Твардовского «Василий Теркин».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38. Традиции русской классики в рассказе А.И. Солженицына «Матренин двор».</w:t>
      </w:r>
    </w:p>
    <w:p w:rsidR="005D2DD0" w:rsidRDefault="005D2DD0" w:rsidP="002D4D6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39. Чеховские традиции в рассказе С.Д. Довлатова «Чемодан».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 Мотив путешествия в </w:t>
      </w:r>
      <w:r w:rsidR="009E22E6">
        <w:rPr>
          <w:rFonts w:ascii="Times New Roman" w:hAnsi="Times New Roman" w:cs="Times New Roman"/>
          <w:sz w:val="24"/>
        </w:rPr>
        <w:t>постмодернисткой</w:t>
      </w:r>
      <w:r>
        <w:rPr>
          <w:rFonts w:ascii="Times New Roman" w:hAnsi="Times New Roman" w:cs="Times New Roman"/>
          <w:sz w:val="24"/>
        </w:rPr>
        <w:t xml:space="preserve"> поэме В.В. Ерофеева «Москва – Петушки».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41. </w:t>
      </w:r>
      <w:r w:rsidRPr="005D2DD0">
        <w:rPr>
          <w:rFonts w:ascii="Times New Roman" w:hAnsi="Times New Roman" w:cs="Times New Roman"/>
          <w:sz w:val="24"/>
        </w:rPr>
        <w:t>Понятие «художественного модуса» в современном литературоведении. Виды художественных модусов</w:t>
      </w:r>
      <w:r>
        <w:rPr>
          <w:rFonts w:ascii="Times New Roman" w:hAnsi="Times New Roman" w:cs="Times New Roman"/>
          <w:sz w:val="24"/>
        </w:rPr>
        <w:t>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42. </w:t>
      </w:r>
      <w:r w:rsidRPr="005D2DD0">
        <w:rPr>
          <w:rFonts w:ascii="Times New Roman" w:hAnsi="Times New Roman" w:cs="Times New Roman"/>
          <w:sz w:val="24"/>
        </w:rPr>
        <w:t>Теории сюжета и жанра (А.Н. Веселовский, В.Я</w:t>
      </w:r>
      <w:r>
        <w:rPr>
          <w:rFonts w:ascii="Times New Roman" w:hAnsi="Times New Roman" w:cs="Times New Roman"/>
          <w:sz w:val="24"/>
        </w:rPr>
        <w:t>.</w:t>
      </w:r>
      <w:r w:rsidRPr="005D2DD0">
        <w:rPr>
          <w:rFonts w:ascii="Times New Roman" w:hAnsi="Times New Roman" w:cs="Times New Roman"/>
          <w:sz w:val="24"/>
        </w:rPr>
        <w:t xml:space="preserve"> Пропп, М.М.</w:t>
      </w:r>
      <w:r>
        <w:rPr>
          <w:rFonts w:ascii="Times New Roman" w:hAnsi="Times New Roman" w:cs="Times New Roman"/>
          <w:sz w:val="24"/>
        </w:rPr>
        <w:t xml:space="preserve"> </w:t>
      </w:r>
      <w:r w:rsidRPr="005D2DD0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ахтин).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43. </w:t>
      </w:r>
      <w:r w:rsidRPr="005D2DD0">
        <w:rPr>
          <w:rFonts w:ascii="Times New Roman" w:hAnsi="Times New Roman" w:cs="Times New Roman"/>
          <w:sz w:val="24"/>
        </w:rPr>
        <w:t>Эпика. Эпические жан</w:t>
      </w:r>
      <w:r>
        <w:rPr>
          <w:rFonts w:ascii="Times New Roman" w:hAnsi="Times New Roman" w:cs="Times New Roman"/>
          <w:sz w:val="24"/>
        </w:rPr>
        <w:t>ры. Структура эпического сюжета.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44. </w:t>
      </w:r>
      <w:r w:rsidRPr="005D2DD0">
        <w:rPr>
          <w:rFonts w:ascii="Times New Roman" w:hAnsi="Times New Roman" w:cs="Times New Roman"/>
          <w:sz w:val="24"/>
        </w:rPr>
        <w:t>Лирика как род литературы. Лирические жанр</w:t>
      </w:r>
      <w:r>
        <w:rPr>
          <w:rFonts w:ascii="Times New Roman" w:hAnsi="Times New Roman" w:cs="Times New Roman"/>
          <w:sz w:val="24"/>
        </w:rPr>
        <w:t>ы. Проблема лирического сюжета.</w:t>
      </w:r>
    </w:p>
    <w:p w:rsidR="005D2DD0" w:rsidRDefault="005D2DD0" w:rsidP="005D2DD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45. </w:t>
      </w:r>
      <w:r w:rsidRPr="005D2DD0">
        <w:rPr>
          <w:rFonts w:ascii="Times New Roman" w:hAnsi="Times New Roman" w:cs="Times New Roman"/>
          <w:sz w:val="24"/>
        </w:rPr>
        <w:t>Драма как род литературы. Драматические жанры. Сюжет драмы.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46. </w:t>
      </w:r>
      <w:r w:rsidRPr="00F061E3">
        <w:rPr>
          <w:rFonts w:ascii="Times New Roman" w:hAnsi="Times New Roman" w:cs="Times New Roman"/>
          <w:sz w:val="24"/>
        </w:rPr>
        <w:t>Методика преподавания русской литературы как научная дисциплина. Взаимосвязь м</w:t>
      </w:r>
      <w:r>
        <w:rPr>
          <w:rFonts w:ascii="Times New Roman" w:hAnsi="Times New Roman" w:cs="Times New Roman"/>
          <w:sz w:val="24"/>
        </w:rPr>
        <w:t>етодики с другими дисциплинами.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47. </w:t>
      </w:r>
      <w:r w:rsidRPr="00F061E3">
        <w:rPr>
          <w:rFonts w:ascii="Times New Roman" w:hAnsi="Times New Roman" w:cs="Times New Roman"/>
          <w:sz w:val="24"/>
        </w:rPr>
        <w:t>Понятие об учебно-методическом комплексе и его составляющих по литературе. Уч</w:t>
      </w:r>
      <w:r>
        <w:rPr>
          <w:rFonts w:ascii="Times New Roman" w:hAnsi="Times New Roman" w:cs="Times New Roman"/>
          <w:sz w:val="24"/>
        </w:rPr>
        <w:t>ебник как инструмент обучения.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48. </w:t>
      </w:r>
      <w:r w:rsidRPr="00F061E3">
        <w:rPr>
          <w:rFonts w:ascii="Times New Roman" w:hAnsi="Times New Roman" w:cs="Times New Roman"/>
          <w:sz w:val="24"/>
        </w:rPr>
        <w:t>Урок как основная форма организации учебного процесса. Типы и виды уроков по литературе.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49. </w:t>
      </w:r>
      <w:r w:rsidRPr="00F061E3">
        <w:rPr>
          <w:rFonts w:ascii="Times New Roman" w:hAnsi="Times New Roman" w:cs="Times New Roman"/>
          <w:sz w:val="24"/>
        </w:rPr>
        <w:t xml:space="preserve">Вступительные занятия по литературе в средних и старших классах, их специфика и функции. 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50. </w:t>
      </w:r>
      <w:r w:rsidRPr="00F061E3">
        <w:rPr>
          <w:rFonts w:ascii="Times New Roman" w:hAnsi="Times New Roman" w:cs="Times New Roman"/>
          <w:sz w:val="24"/>
        </w:rPr>
        <w:t>Анализ как необходимый этап изучен</w:t>
      </w:r>
      <w:r>
        <w:rPr>
          <w:rFonts w:ascii="Times New Roman" w:hAnsi="Times New Roman" w:cs="Times New Roman"/>
          <w:sz w:val="24"/>
        </w:rPr>
        <w:t xml:space="preserve">ия литературного произведения. 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51. </w:t>
      </w:r>
      <w:r w:rsidRPr="00F061E3">
        <w:rPr>
          <w:rFonts w:ascii="Times New Roman" w:hAnsi="Times New Roman" w:cs="Times New Roman"/>
          <w:sz w:val="24"/>
        </w:rPr>
        <w:t>Заключительные занятия по изучению литерат</w:t>
      </w:r>
      <w:r>
        <w:rPr>
          <w:rFonts w:ascii="Times New Roman" w:hAnsi="Times New Roman" w:cs="Times New Roman"/>
          <w:sz w:val="24"/>
        </w:rPr>
        <w:t>урного произведения, их специфик</w:t>
      </w:r>
      <w:r w:rsidRPr="00F061E3">
        <w:rPr>
          <w:rFonts w:ascii="Times New Roman" w:hAnsi="Times New Roman" w:cs="Times New Roman"/>
          <w:sz w:val="24"/>
        </w:rPr>
        <w:t xml:space="preserve">а и основные задачи. 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52. </w:t>
      </w:r>
      <w:r w:rsidRPr="00F061E3">
        <w:rPr>
          <w:rFonts w:ascii="Times New Roman" w:hAnsi="Times New Roman" w:cs="Times New Roman"/>
          <w:sz w:val="24"/>
        </w:rPr>
        <w:t>Специфика изучения эпических произведени</w:t>
      </w:r>
      <w:r>
        <w:rPr>
          <w:rFonts w:ascii="Times New Roman" w:hAnsi="Times New Roman" w:cs="Times New Roman"/>
          <w:sz w:val="24"/>
        </w:rPr>
        <w:t xml:space="preserve">й в средних и старших классах. 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53. </w:t>
      </w:r>
      <w:r w:rsidRPr="00F061E3">
        <w:rPr>
          <w:rFonts w:ascii="Times New Roman" w:hAnsi="Times New Roman" w:cs="Times New Roman"/>
          <w:sz w:val="24"/>
        </w:rPr>
        <w:t>Анализ лирических произведений в средней школе. Основные компоненты анализа лирического текста.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54. </w:t>
      </w:r>
      <w:r w:rsidRPr="00F061E3">
        <w:rPr>
          <w:rFonts w:ascii="Times New Roman" w:hAnsi="Times New Roman" w:cs="Times New Roman"/>
          <w:sz w:val="24"/>
        </w:rPr>
        <w:t xml:space="preserve">Анализ драматических произведений в средней школе. Трудности восприятия драматических произведений обучающимися. 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55. </w:t>
      </w:r>
      <w:r w:rsidRPr="00F061E3">
        <w:rPr>
          <w:rFonts w:ascii="Times New Roman" w:hAnsi="Times New Roman" w:cs="Times New Roman"/>
          <w:sz w:val="24"/>
        </w:rPr>
        <w:t>Теория литературы и ее место в литер</w:t>
      </w:r>
      <w:r>
        <w:rPr>
          <w:rFonts w:ascii="Times New Roman" w:hAnsi="Times New Roman" w:cs="Times New Roman"/>
          <w:sz w:val="24"/>
        </w:rPr>
        <w:t>атурном образовании школьников.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56. </w:t>
      </w:r>
      <w:r w:rsidRPr="00F061E3">
        <w:rPr>
          <w:rFonts w:ascii="Times New Roman" w:hAnsi="Times New Roman" w:cs="Times New Roman"/>
          <w:sz w:val="24"/>
        </w:rPr>
        <w:t>Монографические и обзорные темы в курсе старших</w:t>
      </w:r>
      <w:r>
        <w:rPr>
          <w:rFonts w:ascii="Times New Roman" w:hAnsi="Times New Roman" w:cs="Times New Roman"/>
          <w:sz w:val="24"/>
        </w:rPr>
        <w:t xml:space="preserve"> классов. 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57. </w:t>
      </w:r>
      <w:r w:rsidRPr="00F061E3">
        <w:rPr>
          <w:rFonts w:ascii="Times New Roman" w:hAnsi="Times New Roman" w:cs="Times New Roman"/>
          <w:sz w:val="24"/>
        </w:rPr>
        <w:t>Чтение школьника как со</w:t>
      </w:r>
      <w:r>
        <w:rPr>
          <w:rFonts w:ascii="Times New Roman" w:hAnsi="Times New Roman" w:cs="Times New Roman"/>
          <w:sz w:val="24"/>
        </w:rPr>
        <w:t xml:space="preserve">циально-методическая проблема. 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58. </w:t>
      </w:r>
      <w:r w:rsidRPr="00F061E3">
        <w:rPr>
          <w:rFonts w:ascii="Times New Roman" w:hAnsi="Times New Roman" w:cs="Times New Roman"/>
          <w:sz w:val="24"/>
        </w:rPr>
        <w:t>Характеристика основных методов и п</w:t>
      </w:r>
      <w:r>
        <w:rPr>
          <w:rFonts w:ascii="Times New Roman" w:hAnsi="Times New Roman" w:cs="Times New Roman"/>
          <w:sz w:val="24"/>
        </w:rPr>
        <w:t>риемов преподавания литературы.</w:t>
      </w:r>
    </w:p>
    <w:p w:rsidR="00F061E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59. </w:t>
      </w:r>
      <w:r w:rsidRPr="00F061E3">
        <w:rPr>
          <w:rFonts w:ascii="Times New Roman" w:hAnsi="Times New Roman" w:cs="Times New Roman"/>
          <w:sz w:val="24"/>
        </w:rPr>
        <w:t>Профессиональные компетенции учител</w:t>
      </w:r>
      <w:r>
        <w:rPr>
          <w:rFonts w:ascii="Times New Roman" w:hAnsi="Times New Roman" w:cs="Times New Roman"/>
          <w:sz w:val="24"/>
        </w:rPr>
        <w:t xml:space="preserve">я русского языка и литературы. </w:t>
      </w:r>
    </w:p>
    <w:p w:rsidR="00F061E3" w:rsidRPr="00426233" w:rsidRDefault="00F061E3" w:rsidP="00F061E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60. </w:t>
      </w:r>
      <w:r w:rsidRPr="00F061E3">
        <w:rPr>
          <w:rFonts w:ascii="Times New Roman" w:hAnsi="Times New Roman" w:cs="Times New Roman"/>
          <w:sz w:val="24"/>
        </w:rPr>
        <w:t>Внеклассная и внешкольная работа по литературе.</w:t>
      </w:r>
    </w:p>
    <w:sectPr w:rsidR="00F061E3" w:rsidRPr="0042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69"/>
    <w:rsid w:val="000C2440"/>
    <w:rsid w:val="002D4D69"/>
    <w:rsid w:val="00426233"/>
    <w:rsid w:val="005D2DD0"/>
    <w:rsid w:val="0087698E"/>
    <w:rsid w:val="009273A0"/>
    <w:rsid w:val="009E22E6"/>
    <w:rsid w:val="00F061E3"/>
    <w:rsid w:val="00F10275"/>
    <w:rsid w:val="00F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C5A9-4F48-4D23-A4C7-D54F9DBF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2015-03-11T05:19:00Z</dcterms:created>
  <dcterms:modified xsi:type="dcterms:W3CDTF">2015-06-03T03:31:00Z</dcterms:modified>
</cp:coreProperties>
</file>