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AD" w:rsidRDefault="00A00C11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</w:rPr>
        <w:t>\</w:t>
      </w:r>
    </w:p>
    <w:p w:rsidR="000311AD" w:rsidRDefault="000311AD">
      <w:pPr>
        <w:shd w:val="clear" w:color="auto" w:fill="FFFFFF"/>
        <w:sectPr w:rsidR="000311AD">
          <w:type w:val="continuous"/>
          <w:pgSz w:w="11909" w:h="16834"/>
          <w:pgMar w:top="360" w:right="629" w:bottom="360" w:left="312" w:header="720" w:footer="720" w:gutter="0"/>
          <w:cols w:space="60"/>
          <w:noEndnote/>
        </w:sectPr>
      </w:pPr>
    </w:p>
    <w:p w:rsidR="000311AD" w:rsidRDefault="00A00C11">
      <w:pPr>
        <w:shd w:val="clear" w:color="auto" w:fill="FFFFFF"/>
        <w:spacing w:before="403"/>
        <w:ind w:right="48"/>
        <w:jc w:val="center"/>
      </w:pPr>
      <w:r>
        <w:rPr>
          <w:rFonts w:ascii="Times New Roman" w:hAnsi="Times New Roman" w:cs="Times New Roman"/>
          <w:color w:val="878787"/>
          <w:spacing w:val="-6"/>
          <w:sz w:val="36"/>
          <w:szCs w:val="36"/>
        </w:rPr>
        <w:lastRenderedPageBreak/>
        <w:t>Соглашение</w:t>
      </w:r>
    </w:p>
    <w:p w:rsidR="000311AD" w:rsidRDefault="00A00C11">
      <w:pPr>
        <w:shd w:val="clear" w:color="auto" w:fill="FFFFFF"/>
        <w:spacing w:line="302" w:lineRule="exact"/>
        <w:ind w:left="2856"/>
      </w:pPr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>об информационном сотрудничестве</w:t>
      </w:r>
    </w:p>
    <w:p w:rsidR="000311AD" w:rsidRDefault="00A00C11">
      <w:pPr>
        <w:shd w:val="clear" w:color="auto" w:fill="FFFFFF"/>
        <w:spacing w:line="302" w:lineRule="exact"/>
        <w:ind w:left="509"/>
        <w:jc w:val="center"/>
      </w:pPr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 xml:space="preserve">между банком-участником эксперимента по </w:t>
      </w:r>
      <w:proofErr w:type="gramStart"/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>государственной</w:t>
      </w:r>
      <w:proofErr w:type="gramEnd"/>
    </w:p>
    <w:p w:rsidR="000311AD" w:rsidRDefault="00A00C11">
      <w:pPr>
        <w:shd w:val="clear" w:color="auto" w:fill="FFFFFF"/>
        <w:spacing w:line="302" w:lineRule="exact"/>
        <w:ind w:left="518"/>
        <w:jc w:val="center"/>
      </w:pPr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>поддержке предоставления образовательных кредитов студентам</w:t>
      </w:r>
    </w:p>
    <w:p w:rsidR="000311AD" w:rsidRDefault="00A00C11">
      <w:pPr>
        <w:shd w:val="clear" w:color="auto" w:fill="FFFFFF"/>
        <w:spacing w:line="302" w:lineRule="exact"/>
        <w:ind w:left="533"/>
        <w:jc w:val="center"/>
      </w:pPr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>образовательных учреждений высшего профессионального</w:t>
      </w:r>
    </w:p>
    <w:p w:rsidR="000311AD" w:rsidRDefault="00A00C11">
      <w:pPr>
        <w:shd w:val="clear" w:color="auto" w:fill="FFFFFF"/>
        <w:spacing w:line="302" w:lineRule="exact"/>
        <w:ind w:left="533"/>
        <w:jc w:val="center"/>
      </w:pPr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 xml:space="preserve">образования, </w:t>
      </w:r>
      <w:proofErr w:type="gramStart"/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>имеющих</w:t>
      </w:r>
      <w:proofErr w:type="gramEnd"/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 xml:space="preserve"> государственную аккредитацию, и</w:t>
      </w:r>
    </w:p>
    <w:p w:rsidR="000311AD" w:rsidRDefault="00A00C11">
      <w:pPr>
        <w:shd w:val="clear" w:color="auto" w:fill="FFFFFF"/>
        <w:spacing w:line="302" w:lineRule="exact"/>
        <w:ind w:left="542"/>
        <w:jc w:val="center"/>
      </w:pPr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 xml:space="preserve">образовательным учреждением </w:t>
      </w:r>
      <w:proofErr w:type="gramStart"/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>высшего</w:t>
      </w:r>
      <w:proofErr w:type="gramEnd"/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 xml:space="preserve"> профессионального</w:t>
      </w:r>
    </w:p>
    <w:p w:rsidR="000311AD" w:rsidRDefault="00A00C11">
      <w:pPr>
        <w:shd w:val="clear" w:color="auto" w:fill="FFFFFF"/>
        <w:spacing w:line="302" w:lineRule="exact"/>
        <w:ind w:left="552"/>
        <w:jc w:val="center"/>
      </w:pPr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 xml:space="preserve">образования, </w:t>
      </w:r>
      <w:proofErr w:type="gramStart"/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>имеющим</w:t>
      </w:r>
      <w:proofErr w:type="gramEnd"/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 xml:space="preserve"> государственную аккредитацию</w:t>
      </w:r>
    </w:p>
    <w:p w:rsidR="000311AD" w:rsidRDefault="00A00C11">
      <w:pPr>
        <w:shd w:val="clear" w:color="auto" w:fill="FFFFFF"/>
        <w:tabs>
          <w:tab w:val="left" w:pos="5707"/>
        </w:tabs>
        <w:spacing w:before="259"/>
        <w:ind w:left="730"/>
      </w:pPr>
      <w:r>
        <w:rPr>
          <w:rFonts w:ascii="Times New Roman" w:hAnsi="Times New Roman" w:cs="Times New Roman"/>
          <w:color w:val="878787"/>
          <w:spacing w:val="-24"/>
          <w:sz w:val="30"/>
          <w:szCs w:val="30"/>
        </w:rPr>
        <w:t>г. Якутск</w:t>
      </w:r>
      <w:r>
        <w:rPr>
          <w:rFonts w:ascii="Times New Roman" w:hAnsi="Times New Roman" w:cs="Times New Roman"/>
          <w:color w:val="878787"/>
          <w:sz w:val="30"/>
          <w:szCs w:val="30"/>
        </w:rPr>
        <w:tab/>
      </w:r>
      <w:r>
        <w:rPr>
          <w:rFonts w:ascii="Times New Roman" w:hAnsi="Times New Roman" w:cs="Times New Roman"/>
          <w:color w:val="878787"/>
          <w:spacing w:val="3"/>
          <w:sz w:val="30"/>
          <w:szCs w:val="30"/>
        </w:rPr>
        <w:t xml:space="preserve">« </w:t>
      </w:r>
      <w:r>
        <w:rPr>
          <w:rFonts w:ascii="Times New Roman" w:hAnsi="Times New Roman" w:cs="Times New Roman"/>
          <w:color w:val="878787"/>
          <w:spacing w:val="3"/>
          <w:sz w:val="30"/>
          <w:szCs w:val="30"/>
          <w:u w:val="single"/>
        </w:rPr>
        <w:t>/</w:t>
      </w:r>
      <w:proofErr w:type="gramStart"/>
      <w:r>
        <w:rPr>
          <w:rFonts w:ascii="Times New Roman" w:hAnsi="Times New Roman" w:cs="Times New Roman"/>
          <w:color w:val="878787"/>
          <w:spacing w:val="3"/>
          <w:sz w:val="30"/>
          <w:szCs w:val="30"/>
          <w:u w:val="single"/>
        </w:rPr>
        <w:t>:Г</w:t>
      </w:r>
      <w:proofErr w:type="gramEnd"/>
      <w:r>
        <w:rPr>
          <w:rFonts w:ascii="Times New Roman" w:hAnsi="Times New Roman" w:cs="Times New Roman"/>
          <w:color w:val="878787"/>
          <w:spacing w:val="3"/>
          <w:sz w:val="30"/>
          <w:szCs w:val="30"/>
        </w:rPr>
        <w:t xml:space="preserve">» </w:t>
      </w:r>
      <w:r>
        <w:rPr>
          <w:rFonts w:ascii="Times New Roman" w:hAnsi="Times New Roman" w:cs="Times New Roman"/>
          <w:i/>
          <w:iCs/>
          <w:color w:val="878787"/>
          <w:spacing w:val="3"/>
          <w:sz w:val="30"/>
          <w:szCs w:val="30"/>
          <w:u w:val="single"/>
        </w:rPr>
        <w:t>Мп/</w:t>
      </w:r>
      <w:proofErr w:type="spellStart"/>
      <w:r>
        <w:rPr>
          <w:rFonts w:ascii="Times New Roman" w:hAnsi="Times New Roman" w:cs="Times New Roman"/>
          <w:i/>
          <w:iCs/>
          <w:color w:val="878787"/>
          <w:spacing w:val="3"/>
          <w:sz w:val="30"/>
          <w:szCs w:val="30"/>
          <w:u w:val="single"/>
        </w:rPr>
        <w:t>иПп</w:t>
      </w:r>
      <w:proofErr w:type="spellEnd"/>
      <w:r>
        <w:rPr>
          <w:rFonts w:ascii="Times New Roman" w:hAnsi="Times New Roman" w:cs="Times New Roman"/>
          <w:i/>
          <w:iCs/>
          <w:color w:val="878787"/>
          <w:spacing w:val="3"/>
          <w:sz w:val="30"/>
          <w:szCs w:val="30"/>
          <w:u w:val="single"/>
        </w:rPr>
        <w:t>-</w:t>
      </w:r>
      <w:r>
        <w:rPr>
          <w:rFonts w:ascii="Times New Roman" w:hAnsi="Times New Roman" w:cs="Times New Roman"/>
          <w:i/>
          <w:iCs/>
          <w:color w:val="878787"/>
          <w:spacing w:val="3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878787"/>
          <w:spacing w:val="3"/>
          <w:sz w:val="30"/>
          <w:szCs w:val="30"/>
        </w:rPr>
        <w:t>2012г.</w:t>
      </w:r>
    </w:p>
    <w:p w:rsidR="000311AD" w:rsidRDefault="00A00C11">
      <w:pPr>
        <w:shd w:val="clear" w:color="auto" w:fill="FFFFFF"/>
        <w:spacing w:before="394" w:line="298" w:lineRule="exact"/>
        <w:ind w:right="14" w:firstLine="576"/>
        <w:jc w:val="both"/>
      </w:pPr>
      <w:proofErr w:type="gramStart"/>
      <w:r>
        <w:rPr>
          <w:rFonts w:ascii="Times New Roman" w:hAnsi="Times New Roman" w:cs="Times New Roman"/>
          <w:b/>
          <w:bCs/>
          <w:color w:val="878787"/>
          <w:spacing w:val="4"/>
          <w:sz w:val="26"/>
          <w:szCs w:val="26"/>
        </w:rPr>
        <w:t xml:space="preserve">Открытое акционерное общество «Сбербанк России», </w:t>
      </w:r>
      <w:r>
        <w:rPr>
          <w:rFonts w:ascii="Times New Roman" w:hAnsi="Times New Roman" w:cs="Times New Roman"/>
          <w:color w:val="878787"/>
          <w:spacing w:val="4"/>
          <w:sz w:val="26"/>
          <w:szCs w:val="26"/>
        </w:rPr>
        <w:t xml:space="preserve">именуемый в </w:t>
      </w:r>
      <w:r>
        <w:rPr>
          <w:rFonts w:ascii="Times New Roman" w:hAnsi="Times New Roman" w:cs="Times New Roman"/>
          <w:color w:val="878787"/>
          <w:spacing w:val="2"/>
          <w:sz w:val="26"/>
          <w:szCs w:val="26"/>
        </w:rPr>
        <w:t xml:space="preserve">дальнейшем </w:t>
      </w:r>
      <w:r>
        <w:rPr>
          <w:rFonts w:ascii="Times New Roman" w:hAnsi="Times New Roman" w:cs="Times New Roman"/>
          <w:b/>
          <w:bCs/>
          <w:color w:val="878787"/>
          <w:spacing w:val="2"/>
          <w:sz w:val="26"/>
          <w:szCs w:val="26"/>
        </w:rPr>
        <w:t xml:space="preserve">«Банк», </w:t>
      </w:r>
      <w:r>
        <w:rPr>
          <w:rFonts w:ascii="Times New Roman" w:hAnsi="Times New Roman" w:cs="Times New Roman"/>
          <w:color w:val="878787"/>
          <w:spacing w:val="2"/>
          <w:sz w:val="26"/>
          <w:szCs w:val="26"/>
        </w:rPr>
        <w:t xml:space="preserve">в лице Управляющего филиалом - Якутским отделением № </w:t>
      </w:r>
      <w:r>
        <w:rPr>
          <w:rFonts w:ascii="Times New Roman" w:hAnsi="Times New Roman" w:cs="Times New Roman"/>
          <w:color w:val="878787"/>
          <w:sz w:val="26"/>
          <w:szCs w:val="26"/>
        </w:rPr>
        <w:t xml:space="preserve">8603 г-на Старкова Александра Ивановича, действующего (ей) в соответствии с </w:t>
      </w:r>
      <w:r>
        <w:rPr>
          <w:rFonts w:ascii="Times New Roman" w:hAnsi="Times New Roman" w:cs="Times New Roman"/>
          <w:color w:val="878787"/>
          <w:spacing w:val="-3"/>
          <w:sz w:val="26"/>
          <w:szCs w:val="26"/>
        </w:rPr>
        <w:t xml:space="preserve">Уставом ОАО «Сбербанк России», Положением о Якутском отделении № 8603 ОАО </w:t>
      </w:r>
      <w:r>
        <w:rPr>
          <w:rFonts w:ascii="Times New Roman" w:hAnsi="Times New Roman" w:cs="Times New Roman"/>
          <w:color w:val="878787"/>
          <w:spacing w:val="-2"/>
          <w:sz w:val="26"/>
          <w:szCs w:val="26"/>
        </w:rPr>
        <w:t xml:space="preserve">«Сбербанк России», на основании доверенности № 18/560 от 03 ноября 2010 года, с одной стороны, и </w:t>
      </w:r>
      <w:r>
        <w:rPr>
          <w:rFonts w:ascii="Times New Roman" w:hAnsi="Times New Roman" w:cs="Times New Roman"/>
          <w:b/>
          <w:bCs/>
          <w:color w:val="878787"/>
          <w:spacing w:val="-2"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«Северо-Восточный</w:t>
      </w:r>
      <w:proofErr w:type="gramEnd"/>
      <w:r>
        <w:rPr>
          <w:rFonts w:ascii="Times New Roman" w:hAnsi="Times New Roman" w:cs="Times New Roman"/>
          <w:b/>
          <w:bCs/>
          <w:color w:val="878787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878787"/>
          <w:spacing w:val="1"/>
          <w:sz w:val="26"/>
          <w:szCs w:val="26"/>
        </w:rPr>
        <w:t xml:space="preserve">федеральный университет имени М.К. Аммосова», </w:t>
      </w:r>
      <w:r>
        <w:rPr>
          <w:rFonts w:ascii="Times New Roman" w:hAnsi="Times New Roman" w:cs="Times New Roman"/>
          <w:color w:val="878787"/>
          <w:spacing w:val="1"/>
          <w:sz w:val="26"/>
          <w:szCs w:val="26"/>
        </w:rPr>
        <w:t xml:space="preserve">именуемый в дальнейшем «Вуз», зарегистрированное в Межрайонной инспекции Федеральной налоговой </w:t>
      </w:r>
      <w:r>
        <w:rPr>
          <w:rFonts w:ascii="Times New Roman" w:hAnsi="Times New Roman" w:cs="Times New Roman"/>
          <w:color w:val="878787"/>
          <w:spacing w:val="2"/>
          <w:sz w:val="26"/>
          <w:szCs w:val="26"/>
        </w:rPr>
        <w:t xml:space="preserve">службы № 5 по Республике Саха (Якутия), за основным государственным </w:t>
      </w:r>
      <w:r>
        <w:rPr>
          <w:rFonts w:ascii="Times New Roman" w:hAnsi="Times New Roman" w:cs="Times New Roman"/>
          <w:color w:val="878787"/>
          <w:spacing w:val="-3"/>
          <w:sz w:val="26"/>
          <w:szCs w:val="26"/>
        </w:rPr>
        <w:t xml:space="preserve">регистрационным номером №1021401044587, в лице ректора Михайловой Евгении </w:t>
      </w:r>
      <w:r>
        <w:rPr>
          <w:rFonts w:ascii="Times New Roman" w:hAnsi="Times New Roman" w:cs="Times New Roman"/>
          <w:color w:val="878787"/>
          <w:spacing w:val="2"/>
          <w:sz w:val="26"/>
          <w:szCs w:val="26"/>
        </w:rPr>
        <w:t xml:space="preserve">Исаевны, действующей на основании Устава СВФУ, с другой стороны, далее </w:t>
      </w:r>
      <w:r>
        <w:rPr>
          <w:rFonts w:ascii="Times New Roman" w:hAnsi="Times New Roman" w:cs="Times New Roman"/>
          <w:color w:val="878787"/>
          <w:spacing w:val="-2"/>
          <w:sz w:val="26"/>
          <w:szCs w:val="26"/>
        </w:rPr>
        <w:t>именуемые «Стороны», заключили настоящее Соглашение о нижеследующем:</w:t>
      </w:r>
    </w:p>
    <w:p w:rsidR="000311AD" w:rsidRDefault="00A00C11">
      <w:pPr>
        <w:shd w:val="clear" w:color="auto" w:fill="FFFFFF"/>
        <w:tabs>
          <w:tab w:val="left" w:pos="3878"/>
        </w:tabs>
        <w:spacing w:before="312" w:line="307" w:lineRule="exact"/>
        <w:ind w:left="3677"/>
      </w:pPr>
      <w:r>
        <w:rPr>
          <w:rFonts w:ascii="Times New Roman" w:hAnsi="Times New Roman" w:cs="Times New Roman"/>
          <w:b/>
          <w:bCs/>
          <w:color w:val="878787"/>
          <w:spacing w:val="-36"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color w:val="878787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878787"/>
          <w:spacing w:val="-3"/>
          <w:sz w:val="26"/>
          <w:szCs w:val="26"/>
        </w:rPr>
        <w:t>Предмет Соглашения</w:t>
      </w:r>
    </w:p>
    <w:p w:rsidR="000311AD" w:rsidRDefault="00A00C11">
      <w:pPr>
        <w:shd w:val="clear" w:color="auto" w:fill="FFFFFF"/>
        <w:spacing w:line="307" w:lineRule="exact"/>
        <w:ind w:left="34" w:right="29" w:firstLine="566"/>
        <w:jc w:val="both"/>
      </w:pPr>
      <w:r>
        <w:rPr>
          <w:rFonts w:ascii="Times New Roman" w:hAnsi="Times New Roman" w:cs="Times New Roman"/>
          <w:color w:val="878787"/>
          <w:spacing w:val="20"/>
          <w:sz w:val="26"/>
          <w:szCs w:val="26"/>
        </w:rPr>
        <w:t xml:space="preserve">Настоящим Соглашением Банк и Вуз устанавливают порядок </w:t>
      </w:r>
      <w:r>
        <w:rPr>
          <w:rFonts w:ascii="Times New Roman" w:hAnsi="Times New Roman" w:cs="Times New Roman"/>
          <w:color w:val="878787"/>
          <w:spacing w:val="8"/>
          <w:sz w:val="26"/>
          <w:szCs w:val="26"/>
        </w:rPr>
        <w:t xml:space="preserve">осуществления совместных действий при проведении эксперимента по </w:t>
      </w:r>
      <w:r>
        <w:rPr>
          <w:rFonts w:ascii="Times New Roman" w:hAnsi="Times New Roman" w:cs="Times New Roman"/>
          <w:color w:val="878787"/>
          <w:spacing w:val="-1"/>
          <w:sz w:val="26"/>
          <w:szCs w:val="26"/>
        </w:rPr>
        <w:t xml:space="preserve">государственной поддержке предоставления образовательных кредитов студентам </w:t>
      </w:r>
      <w:r>
        <w:rPr>
          <w:rFonts w:ascii="Times New Roman" w:hAnsi="Times New Roman" w:cs="Times New Roman"/>
          <w:color w:val="878787"/>
          <w:spacing w:val="7"/>
          <w:sz w:val="26"/>
          <w:szCs w:val="26"/>
        </w:rPr>
        <w:t xml:space="preserve">Вуза (далее - эксперимент) на условиях, предусмотренных Положением о </w:t>
      </w:r>
      <w:r>
        <w:rPr>
          <w:rFonts w:ascii="Times New Roman" w:hAnsi="Times New Roman" w:cs="Times New Roman"/>
          <w:color w:val="878787"/>
          <w:spacing w:val="2"/>
          <w:sz w:val="26"/>
          <w:szCs w:val="26"/>
        </w:rPr>
        <w:t xml:space="preserve">проведении эксперимента по государственной поддержке предоставления </w:t>
      </w:r>
      <w:r>
        <w:rPr>
          <w:rFonts w:ascii="Times New Roman" w:hAnsi="Times New Roman" w:cs="Times New Roman"/>
          <w:color w:val="878787"/>
          <w:sz w:val="26"/>
          <w:szCs w:val="26"/>
        </w:rPr>
        <w:t xml:space="preserve">образовательных кредитов студентам образовательных учреждений высшего </w:t>
      </w:r>
      <w:r>
        <w:rPr>
          <w:rFonts w:ascii="Times New Roman" w:hAnsi="Times New Roman" w:cs="Times New Roman"/>
          <w:color w:val="878787"/>
          <w:spacing w:val="5"/>
          <w:sz w:val="26"/>
          <w:szCs w:val="26"/>
        </w:rPr>
        <w:t xml:space="preserve">профессионального образования, имеющих государственную аккредитацию, </w:t>
      </w:r>
      <w:r>
        <w:rPr>
          <w:rFonts w:ascii="Times New Roman" w:hAnsi="Times New Roman" w:cs="Times New Roman"/>
          <w:color w:val="878787"/>
          <w:spacing w:val="6"/>
          <w:sz w:val="26"/>
          <w:szCs w:val="26"/>
        </w:rPr>
        <w:t xml:space="preserve">утвержденным постановлением Правительства Российской Федерации от 28 </w:t>
      </w:r>
      <w:r>
        <w:rPr>
          <w:rFonts w:ascii="Times New Roman" w:hAnsi="Times New Roman" w:cs="Times New Roman"/>
          <w:color w:val="878787"/>
          <w:spacing w:val="4"/>
          <w:sz w:val="26"/>
          <w:szCs w:val="26"/>
        </w:rPr>
        <w:t>августа 2009 г. №699'.</w:t>
      </w:r>
    </w:p>
    <w:p w:rsidR="000311AD" w:rsidRDefault="00A00C11">
      <w:pPr>
        <w:shd w:val="clear" w:color="auto" w:fill="FFFFFF"/>
        <w:tabs>
          <w:tab w:val="left" w:pos="3878"/>
        </w:tabs>
        <w:spacing w:before="307" w:line="302" w:lineRule="exact"/>
        <w:ind w:left="3677"/>
      </w:pPr>
      <w:r>
        <w:rPr>
          <w:rFonts w:ascii="Times New Roman" w:hAnsi="Times New Roman" w:cs="Times New Roman"/>
          <w:b/>
          <w:bCs/>
          <w:color w:val="878787"/>
          <w:spacing w:val="-21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color w:val="878787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878787"/>
          <w:spacing w:val="-1"/>
          <w:sz w:val="26"/>
          <w:szCs w:val="26"/>
        </w:rPr>
        <w:t>Обязанности Сторон</w:t>
      </w:r>
    </w:p>
    <w:p w:rsidR="000311AD" w:rsidRPr="002F0860" w:rsidRDefault="00A00C11">
      <w:pPr>
        <w:shd w:val="clear" w:color="auto" w:fill="FFFFFF"/>
        <w:spacing w:line="302" w:lineRule="exact"/>
        <w:ind w:left="614"/>
      </w:pPr>
      <w:r w:rsidRPr="002F0860">
        <w:rPr>
          <w:rFonts w:ascii="Times New Roman" w:hAnsi="Times New Roman" w:cs="Times New Roman"/>
          <w:spacing w:val="-1"/>
          <w:sz w:val="26"/>
          <w:szCs w:val="26"/>
        </w:rPr>
        <w:t>2.1. Вуз обязуется:</w:t>
      </w:r>
    </w:p>
    <w:p w:rsidR="000311AD" w:rsidRPr="002F0860" w:rsidRDefault="00A00C11">
      <w:pPr>
        <w:shd w:val="clear" w:color="auto" w:fill="FFFFFF"/>
        <w:spacing w:line="302" w:lineRule="exact"/>
        <w:ind w:left="58" w:right="14" w:firstLine="557"/>
        <w:jc w:val="both"/>
      </w:pPr>
      <w:r w:rsidRPr="002F0860">
        <w:rPr>
          <w:rFonts w:ascii="Times New Roman" w:hAnsi="Times New Roman" w:cs="Times New Roman"/>
          <w:spacing w:val="15"/>
          <w:sz w:val="26"/>
          <w:szCs w:val="26"/>
        </w:rPr>
        <w:t>2.1.1.</w:t>
      </w:r>
      <w:r w:rsidRPr="002F0860">
        <w:rPr>
          <w:rFonts w:ascii="Times New Roman" w:hAnsi="Times New Roman" w:cs="Times New Roman"/>
          <w:sz w:val="26"/>
          <w:szCs w:val="26"/>
        </w:rPr>
        <w:t xml:space="preserve"> Обеспечивать информирование студентов и абитуриентов Вуза о </w:t>
      </w:r>
      <w:r w:rsidRPr="002F0860">
        <w:rPr>
          <w:rFonts w:ascii="Times New Roman" w:hAnsi="Times New Roman" w:cs="Times New Roman"/>
          <w:spacing w:val="5"/>
          <w:sz w:val="26"/>
          <w:szCs w:val="26"/>
        </w:rPr>
        <w:t xml:space="preserve">возможности получения в Банке образовательных кредитов с целью оплаты </w:t>
      </w:r>
      <w:r w:rsidRPr="002F0860">
        <w:rPr>
          <w:rFonts w:ascii="Times New Roman" w:hAnsi="Times New Roman" w:cs="Times New Roman"/>
          <w:spacing w:val="3"/>
          <w:sz w:val="26"/>
          <w:szCs w:val="26"/>
        </w:rPr>
        <w:t xml:space="preserve">получаемых впервые образовательных услуг по основным образовательным </w:t>
      </w:r>
      <w:r w:rsidRPr="002F0860">
        <w:rPr>
          <w:rFonts w:ascii="Times New Roman" w:hAnsi="Times New Roman" w:cs="Times New Roman"/>
          <w:spacing w:val="-1"/>
          <w:sz w:val="26"/>
          <w:szCs w:val="26"/>
        </w:rPr>
        <w:t xml:space="preserve">программам высшего профессионального образования по очной форме обучения, </w:t>
      </w:r>
      <w:r w:rsidRPr="002F0860">
        <w:rPr>
          <w:rFonts w:ascii="Times New Roman" w:hAnsi="Times New Roman" w:cs="Times New Roman"/>
          <w:spacing w:val="-3"/>
          <w:sz w:val="26"/>
          <w:szCs w:val="26"/>
        </w:rPr>
        <w:t>включая:</w:t>
      </w:r>
    </w:p>
    <w:p w:rsidR="000311AD" w:rsidRPr="002F0860" w:rsidRDefault="00A00C11">
      <w:pPr>
        <w:shd w:val="clear" w:color="auto" w:fill="FFFFFF"/>
        <w:tabs>
          <w:tab w:val="left" w:pos="816"/>
        </w:tabs>
        <w:spacing w:before="34" w:line="283" w:lineRule="exact"/>
        <w:ind w:left="67" w:firstLine="557"/>
      </w:pPr>
      <w:r w:rsidRPr="002F0860">
        <w:rPr>
          <w:rFonts w:ascii="Times New Roman" w:hAnsi="Times New Roman" w:cs="Times New Roman"/>
          <w:sz w:val="26"/>
          <w:szCs w:val="26"/>
        </w:rPr>
        <w:t>-</w:t>
      </w:r>
      <w:r w:rsidRPr="002F0860">
        <w:rPr>
          <w:rFonts w:ascii="Times New Roman" w:hAnsi="Times New Roman" w:cs="Times New Roman"/>
          <w:sz w:val="26"/>
          <w:szCs w:val="26"/>
        </w:rPr>
        <w:tab/>
      </w:r>
      <w:r w:rsidRPr="002F0860">
        <w:rPr>
          <w:rFonts w:ascii="Times New Roman" w:hAnsi="Times New Roman" w:cs="Times New Roman"/>
          <w:spacing w:val="8"/>
          <w:sz w:val="26"/>
          <w:szCs w:val="26"/>
        </w:rPr>
        <w:t>размещение информации об эксперименте на информационных стендах</w:t>
      </w:r>
      <w:r w:rsidRPr="002F0860">
        <w:rPr>
          <w:rFonts w:ascii="Times New Roman" w:hAnsi="Times New Roman" w:cs="Times New Roman"/>
          <w:spacing w:val="8"/>
          <w:sz w:val="26"/>
          <w:szCs w:val="26"/>
        </w:rPr>
        <w:br/>
      </w:r>
      <w:r w:rsidRPr="002F0860">
        <w:rPr>
          <w:rFonts w:ascii="Times New Roman" w:hAnsi="Times New Roman" w:cs="Times New Roman"/>
          <w:spacing w:val="-6"/>
          <w:sz w:val="26"/>
          <w:szCs w:val="26"/>
        </w:rPr>
        <w:t>Вуза;</w:t>
      </w:r>
    </w:p>
    <w:p w:rsidR="000311AD" w:rsidRDefault="00A00C11" w:rsidP="002F0860">
      <w:pPr>
        <w:shd w:val="clear" w:color="auto" w:fill="FFFFFF"/>
        <w:tabs>
          <w:tab w:val="left" w:pos="955"/>
        </w:tabs>
        <w:spacing w:before="38"/>
        <w:ind w:left="624"/>
      </w:pPr>
      <w:r w:rsidRPr="002F0860">
        <w:rPr>
          <w:rFonts w:ascii="Times New Roman" w:hAnsi="Times New Roman" w:cs="Times New Roman"/>
          <w:sz w:val="26"/>
          <w:szCs w:val="26"/>
        </w:rPr>
        <w:t>-</w:t>
      </w:r>
      <w:r w:rsidRPr="002F0860">
        <w:rPr>
          <w:rFonts w:ascii="Times New Roman" w:hAnsi="Times New Roman" w:cs="Times New Roman"/>
          <w:sz w:val="26"/>
          <w:szCs w:val="26"/>
        </w:rPr>
        <w:tab/>
      </w:r>
      <w:r w:rsidRPr="002F0860">
        <w:rPr>
          <w:rFonts w:ascii="Times New Roman" w:hAnsi="Times New Roman" w:cs="Times New Roman"/>
          <w:spacing w:val="1"/>
          <w:sz w:val="26"/>
          <w:szCs w:val="26"/>
        </w:rPr>
        <w:t>информирование   студентов   и   абитуриентов   об   условиях   получения</w:t>
      </w:r>
      <w:r w:rsidR="002F0860">
        <w:rPr>
          <w:rFonts w:ascii="Times New Roman" w:hAnsi="Times New Roman" w:cs="Times New Roman"/>
          <w:spacing w:val="1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бразовательных   кредитов, в том числе в форме устных консультаций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работниками приемных комиссий и справочных служб Вуза;</w:t>
      </w:r>
    </w:p>
    <w:p w:rsidR="000311AD" w:rsidRDefault="00A00C11" w:rsidP="002F086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07" w:lineRule="exact"/>
        <w:ind w:firstLine="57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предоставление Банку возможности размещения информации об условиях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предоставления образовательных кредитов в печатных изданиях, выпускаемых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>Вузом, и на сайте Вуза в сети Интернет;</w:t>
      </w:r>
    </w:p>
    <w:p w:rsidR="000311AD" w:rsidRDefault="00A00C11" w:rsidP="002F086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07" w:lineRule="exact"/>
        <w:ind w:firstLine="57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размещение   в   Вузе   информационного   стенда   Банка   для   постоянного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информирования       студентов   Вуза   об   условиях    предоставления    Банком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образовательных   кредитов   и   своевременного   извещения   об   изменениях,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вносимых в условия кредитования.</w:t>
      </w:r>
    </w:p>
    <w:p w:rsidR="000311AD" w:rsidRDefault="00A00C11">
      <w:pPr>
        <w:shd w:val="clear" w:color="auto" w:fill="FFFFFF"/>
        <w:spacing w:line="307" w:lineRule="exact"/>
        <w:ind w:right="86" w:firstLine="566"/>
        <w:jc w:val="both"/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2.1.2.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течение десяти дней после отчисления студента,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академического отпуска, отпуска по беременности и родам, по уходу за ребенком, 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перехода студента на направление подготовки (специальность) высшего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профессионального образования, для обучения по которому образовательный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кредит не предоставляется, перевода студента в другое образовательное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учреждение, которое не включено в перечень образовательных учреждений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высшего профессионального образования для участия в 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эксперименте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государственной поддержке предоставления</w:t>
      </w:r>
      <w:proofErr w:type="gramEnd"/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образовательных кредитов 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студентам образовательных учреждений высшего профессионального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образования, имеющих государственную аккредитацию, информировать Банк об </w:t>
      </w:r>
      <w:r>
        <w:rPr>
          <w:rFonts w:ascii="Times New Roman" w:hAnsi="Times New Roman" w:cs="Times New Roman"/>
          <w:color w:val="000000"/>
          <w:sz w:val="26"/>
          <w:szCs w:val="26"/>
        </w:rPr>
        <w:t>этом в письменной форме.</w:t>
      </w:r>
    </w:p>
    <w:p w:rsidR="000311AD" w:rsidRDefault="00A00C11">
      <w:pPr>
        <w:shd w:val="clear" w:color="auto" w:fill="FFFFFF"/>
        <w:spacing w:line="307" w:lineRule="exact"/>
        <w:ind w:left="595"/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2.2. Банк обязуется:</w:t>
      </w:r>
    </w:p>
    <w:p w:rsidR="000311AD" w:rsidRDefault="00A00C11" w:rsidP="002F0860">
      <w:pPr>
        <w:numPr>
          <w:ilvl w:val="0"/>
          <w:numId w:val="2"/>
        </w:numPr>
        <w:shd w:val="clear" w:color="auto" w:fill="FFFFFF"/>
        <w:tabs>
          <w:tab w:val="left" w:pos="1238"/>
        </w:tabs>
        <w:spacing w:line="307" w:lineRule="exact"/>
        <w:ind w:left="34" w:firstLine="562"/>
        <w:rPr>
          <w:rFonts w:ascii="Times New Roman" w:hAnsi="Times New Roman" w:cs="Times New Roman"/>
          <w:color w:val="000000"/>
          <w:spacing w:val="-1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Предоставлять Вузу в письменной форме информацию о порядке и условиях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получения в Банке образовательных кредитов.</w:t>
      </w:r>
    </w:p>
    <w:p w:rsidR="000311AD" w:rsidRDefault="00A00C11" w:rsidP="002F0860">
      <w:pPr>
        <w:numPr>
          <w:ilvl w:val="0"/>
          <w:numId w:val="2"/>
        </w:numPr>
        <w:shd w:val="clear" w:color="auto" w:fill="FFFFFF"/>
        <w:tabs>
          <w:tab w:val="left" w:pos="1238"/>
        </w:tabs>
        <w:spacing w:line="307" w:lineRule="exact"/>
        <w:ind w:left="34" w:firstLine="562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Консультировать ответственных исполнителей Вуза, в чьи обязанности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входит информирование студентов и абитуриентов Вуза об условиях предоставления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Банком образовательных кредитов.</w:t>
      </w:r>
    </w:p>
    <w:p w:rsidR="000311AD" w:rsidRDefault="00A00C11" w:rsidP="002F0860">
      <w:pPr>
        <w:numPr>
          <w:ilvl w:val="0"/>
          <w:numId w:val="2"/>
        </w:numPr>
        <w:shd w:val="clear" w:color="auto" w:fill="FFFFFF"/>
        <w:tabs>
          <w:tab w:val="left" w:pos="1238"/>
        </w:tabs>
        <w:spacing w:line="307" w:lineRule="exact"/>
        <w:ind w:left="34" w:firstLine="562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Ежемесячно, до десятого  числа  каждого  месяца,  информировать Вуз  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письменной форме об обращениях студентов Вуза за получением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кредитов за прошедший месяц, а также о случаях и причинах отказа Банка студентам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Вуза в выдаче образовательных кредитов.</w:t>
      </w:r>
    </w:p>
    <w:p w:rsidR="000311AD" w:rsidRDefault="00A00C11">
      <w:pPr>
        <w:shd w:val="clear" w:color="auto" w:fill="FFFFFF"/>
        <w:spacing w:before="302" w:line="307" w:lineRule="exact"/>
        <w:ind w:left="337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З.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тветственные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исполнители</w:t>
      </w:r>
    </w:p>
    <w:p w:rsidR="000311AD" w:rsidRDefault="00A00C11" w:rsidP="002F0860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07" w:lineRule="exact"/>
        <w:ind w:left="38" w:firstLine="57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 целью обеспечения эффективного взаимодействия Сторон при выполнении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условий настоящего Соглашения Вузом и Банком из числа их работников назначаются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ответственные исполнители.</w:t>
      </w:r>
    </w:p>
    <w:p w:rsidR="000311AD" w:rsidRDefault="00A00C11" w:rsidP="002F0860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07" w:lineRule="exact"/>
        <w:ind w:left="38" w:firstLine="57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Ответственные    исполнители    каждой    из    Сторон    вправе   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соответствующей Стороны направлять запросы, получать и предоставлять указанную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пунктах 2.1 и 2.2 настоящего Соглашения информацию.</w:t>
      </w:r>
    </w:p>
    <w:p w:rsidR="000311AD" w:rsidRDefault="00A00C11">
      <w:pPr>
        <w:shd w:val="clear" w:color="auto" w:fill="FFFFFF"/>
        <w:spacing w:before="283" w:line="312" w:lineRule="exact"/>
        <w:ind w:left="3403"/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43аключительные положения</w:t>
      </w:r>
    </w:p>
    <w:p w:rsidR="000311AD" w:rsidRDefault="00A00C11" w:rsidP="002F0860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312" w:lineRule="exact"/>
        <w:ind w:left="82" w:firstLine="55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Споры между Сторонами решаются путем переговоров, а при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согласия - в судебном порядке.</w:t>
      </w:r>
    </w:p>
    <w:p w:rsidR="000311AD" w:rsidRDefault="00A00C11" w:rsidP="002F0860">
      <w:pPr>
        <w:numPr>
          <w:ilvl w:val="0"/>
          <w:numId w:val="4"/>
        </w:numPr>
        <w:shd w:val="clear" w:color="auto" w:fill="FFFFFF"/>
        <w:tabs>
          <w:tab w:val="left" w:pos="1094"/>
        </w:tabs>
        <w:spacing w:after="226" w:line="322" w:lineRule="exact"/>
        <w:ind w:left="82" w:firstLine="55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Изменение настоящего Соглашения осуществляется в письменной форме 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виде дополнений к настоящему Соглашению, которые являются его неотъемлемой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частью.</w:t>
      </w:r>
    </w:p>
    <w:p w:rsidR="000311AD" w:rsidRDefault="000311AD">
      <w:pPr>
        <w:framePr w:h="230" w:hRule="exact" w:hSpace="10080" w:wrap="notBeside" w:vAnchor="text" w:hAnchor="margin" w:x="107" w:y="433"/>
        <w:shd w:val="clear" w:color="auto" w:fill="FFFFFF"/>
        <w:tabs>
          <w:tab w:val="left" w:pos="1162"/>
          <w:tab w:val="left" w:pos="5534"/>
        </w:tabs>
        <w:sectPr w:rsidR="000311AD">
          <w:type w:val="continuous"/>
          <w:pgSz w:w="11909" w:h="16834"/>
          <w:pgMar w:top="840" w:right="420" w:bottom="360" w:left="2023" w:header="720" w:footer="720" w:gutter="0"/>
          <w:cols w:space="720"/>
          <w:noEndnote/>
        </w:sectPr>
      </w:pPr>
    </w:p>
    <w:p w:rsidR="000311AD" w:rsidRDefault="00A00C11" w:rsidP="002F0860">
      <w:pPr>
        <w:numPr>
          <w:ilvl w:val="0"/>
          <w:numId w:val="5"/>
        </w:numPr>
        <w:shd w:val="clear" w:color="auto" w:fill="FFFFFF"/>
        <w:tabs>
          <w:tab w:val="left" w:pos="1051"/>
        </w:tabs>
        <w:spacing w:line="307" w:lineRule="exact"/>
        <w:ind w:firstLine="576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Расторжение настоящего Соглашения возможно по взаимному согласию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Сторон  или  по  инициативе одной  из Сторон  при  нарушении другой Стороной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условий настоящего </w:t>
      </w:r>
      <w:r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>Соглашения.</w:t>
      </w:r>
    </w:p>
    <w:p w:rsidR="000311AD" w:rsidRDefault="00A00C11" w:rsidP="002F0860">
      <w:pPr>
        <w:numPr>
          <w:ilvl w:val="0"/>
          <w:numId w:val="5"/>
        </w:numPr>
        <w:shd w:val="clear" w:color="auto" w:fill="FFFFFF"/>
        <w:tabs>
          <w:tab w:val="left" w:pos="1051"/>
        </w:tabs>
        <w:spacing w:line="307" w:lineRule="exact"/>
        <w:ind w:firstLine="576"/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Во    всём,    что    не    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предусмотрено   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настоящим   Соглашением,   Стороны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руководствуются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законодагельством</w:t>
      </w:r>
      <w:proofErr w:type="spellEnd"/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Российской Федерации.</w:t>
      </w:r>
    </w:p>
    <w:p w:rsidR="000311AD" w:rsidRDefault="00A00C11" w:rsidP="002F0860">
      <w:pPr>
        <w:numPr>
          <w:ilvl w:val="0"/>
          <w:numId w:val="5"/>
        </w:numPr>
        <w:shd w:val="clear" w:color="auto" w:fill="FFFFFF"/>
        <w:tabs>
          <w:tab w:val="left" w:pos="1051"/>
        </w:tabs>
        <w:spacing w:line="307" w:lineRule="exact"/>
        <w:ind w:firstLine="576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Настоящее Соглашение вступает в силу с момента его подписания обеими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Сторонами и действует на протяжении всего периода участия Сторон в эксперименте.</w:t>
      </w:r>
    </w:p>
    <w:p w:rsidR="000311AD" w:rsidRDefault="00A00C11" w:rsidP="002F0860">
      <w:pPr>
        <w:numPr>
          <w:ilvl w:val="0"/>
          <w:numId w:val="5"/>
        </w:numPr>
        <w:shd w:val="clear" w:color="auto" w:fill="FFFFFF"/>
        <w:tabs>
          <w:tab w:val="left" w:pos="1051"/>
        </w:tabs>
        <w:spacing w:line="307" w:lineRule="exact"/>
        <w:ind w:firstLine="576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Настоящее    Соглашение    составлено    в    двух    экземплярах,    имеющих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одинаковую юридическую силу, по одному экземпляру для каждой из Сторон.</w:t>
      </w:r>
    </w:p>
    <w:p w:rsidR="000311AD" w:rsidRDefault="00A00C11">
      <w:pPr>
        <w:shd w:val="clear" w:color="auto" w:fill="FFFFFF"/>
        <w:spacing w:before="614" w:after="586"/>
        <w:ind w:left="1594"/>
      </w:pPr>
      <w:r>
        <w:rPr>
          <w:rFonts w:ascii="Times New Roman" w:hAnsi="Times New Roman" w:cs="Times New Roman"/>
          <w:b/>
          <w:bCs/>
          <w:color w:val="8A8A8A"/>
          <w:spacing w:val="-13"/>
          <w:sz w:val="26"/>
          <w:szCs w:val="26"/>
        </w:rPr>
        <w:t>5. Место нахождения, платежные реквизиты и подписи Сторон</w:t>
      </w:r>
    </w:p>
    <w:p w:rsidR="000311AD" w:rsidRDefault="000311AD">
      <w:pPr>
        <w:shd w:val="clear" w:color="auto" w:fill="FFFFFF"/>
        <w:spacing w:before="614" w:after="586"/>
        <w:ind w:left="1594"/>
        <w:sectPr w:rsidR="000311AD">
          <w:pgSz w:w="11909" w:h="16834"/>
          <w:pgMar w:top="833" w:right="554" w:bottom="360" w:left="1947" w:header="720" w:footer="720" w:gutter="0"/>
          <w:cols w:space="60"/>
          <w:noEndnote/>
        </w:sectPr>
      </w:pPr>
    </w:p>
    <w:p w:rsidR="000311AD" w:rsidRDefault="002142AF">
      <w:pPr>
        <w:framePr w:h="2400" w:hSpace="38" w:wrap="notBeside" w:vAnchor="text" w:hAnchor="margin" w:x="4753" w:y="5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524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AD" w:rsidRDefault="00A00C11">
      <w:pPr>
        <w:shd w:val="clear" w:color="auto" w:fill="FFFFFF"/>
        <w:spacing w:line="307" w:lineRule="exact"/>
        <w:ind w:right="960"/>
      </w:pPr>
      <w:r>
        <w:rPr>
          <w:rFonts w:ascii="Times New Roman" w:hAnsi="Times New Roman" w:cs="Times New Roman"/>
          <w:b/>
          <w:bCs/>
          <w:color w:val="8A8A8A"/>
          <w:spacing w:val="-1"/>
          <w:sz w:val="26"/>
          <w:szCs w:val="26"/>
        </w:rPr>
        <w:lastRenderedPageBreak/>
        <w:t xml:space="preserve">ОАО «Сбербанк России» </w:t>
      </w:r>
      <w:r>
        <w:rPr>
          <w:rFonts w:ascii="Times New Roman" w:hAnsi="Times New Roman" w:cs="Times New Roman"/>
          <w:b/>
          <w:bCs/>
          <w:color w:val="8A8A8A"/>
          <w:spacing w:val="-3"/>
          <w:sz w:val="26"/>
          <w:szCs w:val="26"/>
        </w:rPr>
        <w:t>Якутское отделение №8603</w:t>
      </w:r>
    </w:p>
    <w:p w:rsidR="000311AD" w:rsidRDefault="00A00C11">
      <w:pPr>
        <w:shd w:val="clear" w:color="auto" w:fill="FFFFFF"/>
        <w:spacing w:before="293" w:line="298" w:lineRule="exact"/>
        <w:ind w:left="14"/>
      </w:pPr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>Место нахождения: 117997 г. Москва,</w:t>
      </w:r>
    </w:p>
    <w:p w:rsidR="000311AD" w:rsidRDefault="00A00C11">
      <w:pPr>
        <w:shd w:val="clear" w:color="auto" w:fill="FFFFFF"/>
        <w:spacing w:line="298" w:lineRule="exact"/>
        <w:ind w:left="5"/>
      </w:pPr>
      <w:r>
        <w:rPr>
          <w:rFonts w:ascii="Times New Roman" w:hAnsi="Times New Roman" w:cs="Times New Roman"/>
          <w:color w:val="8A8A8A"/>
          <w:spacing w:val="-1"/>
          <w:sz w:val="26"/>
          <w:szCs w:val="26"/>
        </w:rPr>
        <w:t>ул. Вавилова, д. 19. ИНН 7707083893.</w:t>
      </w:r>
    </w:p>
    <w:p w:rsidR="000311AD" w:rsidRDefault="00A00C11">
      <w:pPr>
        <w:shd w:val="clear" w:color="auto" w:fill="FFFFFF"/>
        <w:spacing w:before="5" w:line="298" w:lineRule="exact"/>
        <w:ind w:left="14"/>
      </w:pPr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 xml:space="preserve">Почтовый адрес: </w:t>
      </w:r>
      <w:proofErr w:type="gramStart"/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>. Якутск, ул.</w:t>
      </w:r>
    </w:p>
    <w:p w:rsidR="000311AD" w:rsidRDefault="00A00C11">
      <w:pPr>
        <w:shd w:val="clear" w:color="auto" w:fill="FFFFFF"/>
        <w:spacing w:line="298" w:lineRule="exact"/>
        <w:ind w:left="19"/>
      </w:pPr>
      <w:r>
        <w:rPr>
          <w:rFonts w:ascii="Times New Roman" w:hAnsi="Times New Roman" w:cs="Times New Roman"/>
          <w:color w:val="8A8A8A"/>
          <w:spacing w:val="-3"/>
          <w:sz w:val="26"/>
          <w:szCs w:val="26"/>
        </w:rPr>
        <w:t>Октябрьская, д. 17. Якутское отделение</w:t>
      </w:r>
    </w:p>
    <w:p w:rsidR="000311AD" w:rsidRDefault="00A00C11">
      <w:pPr>
        <w:shd w:val="clear" w:color="auto" w:fill="FFFFFF"/>
        <w:spacing w:before="5" w:line="298" w:lineRule="exact"/>
        <w:ind w:left="10"/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№ 8603.</w:t>
      </w:r>
    </w:p>
    <w:p w:rsidR="000311AD" w:rsidRDefault="00A00C11">
      <w:pPr>
        <w:shd w:val="clear" w:color="auto" w:fill="FFFFFF"/>
        <w:spacing w:line="298" w:lineRule="exact"/>
        <w:ind w:left="24"/>
      </w:pPr>
      <w:r>
        <w:rPr>
          <w:rFonts w:ascii="Times New Roman" w:hAnsi="Times New Roman" w:cs="Times New Roman"/>
          <w:color w:val="8A8A8A"/>
          <w:spacing w:val="1"/>
          <w:sz w:val="26"/>
          <w:szCs w:val="26"/>
        </w:rPr>
        <w:t>Корреспондентский счет №</w:t>
      </w:r>
    </w:p>
    <w:p w:rsidR="000311AD" w:rsidRDefault="00A00C11">
      <w:pPr>
        <w:shd w:val="clear" w:color="auto" w:fill="FFFFFF"/>
        <w:spacing w:line="298" w:lineRule="exact"/>
        <w:ind w:left="24"/>
      </w:pPr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>30101810400000000609 в РКЦ НБ РС</w:t>
      </w:r>
    </w:p>
    <w:p w:rsidR="000311AD" w:rsidRDefault="00A00C11">
      <w:pPr>
        <w:shd w:val="clear" w:color="auto" w:fill="FFFFFF"/>
        <w:spacing w:line="298" w:lineRule="exact"/>
        <w:ind w:left="24"/>
      </w:pPr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>(Я), БИК 049805609.</w:t>
      </w:r>
    </w:p>
    <w:p w:rsidR="000311AD" w:rsidRDefault="00A00C11">
      <w:pPr>
        <w:shd w:val="clear" w:color="auto" w:fill="FFFFFF"/>
        <w:spacing w:line="298" w:lineRule="exact"/>
        <w:ind w:left="24"/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Расчетный счет №</w:t>
      </w:r>
    </w:p>
    <w:p w:rsidR="000311AD" w:rsidRDefault="00A00C11">
      <w:pPr>
        <w:shd w:val="clear" w:color="auto" w:fill="FFFFFF"/>
        <w:spacing w:before="5" w:line="298" w:lineRule="exact"/>
        <w:ind w:left="24"/>
      </w:pPr>
      <w:r>
        <w:rPr>
          <w:rFonts w:ascii="Courier New" w:hAnsi="Courier New" w:cs="Courier New"/>
          <w:color w:val="000000"/>
          <w:spacing w:val="-6"/>
          <w:w w:val="79"/>
          <w:sz w:val="28"/>
          <w:szCs w:val="28"/>
        </w:rPr>
        <w:t>30301810776000607600</w:t>
      </w:r>
    </w:p>
    <w:p w:rsidR="000311AD" w:rsidRDefault="00A00C11">
      <w:pPr>
        <w:shd w:val="clear" w:color="auto" w:fill="FFFFFF"/>
        <w:spacing w:line="298" w:lineRule="exact"/>
        <w:ind w:left="24"/>
      </w:pPr>
      <w:r>
        <w:rPr>
          <w:rFonts w:ascii="Courier New" w:hAnsi="Courier New" w:cs="Times New Roman"/>
          <w:color w:val="8A8A8A"/>
          <w:spacing w:val="-6"/>
          <w:w w:val="79"/>
          <w:sz w:val="28"/>
          <w:szCs w:val="28"/>
        </w:rPr>
        <w:t>ИНН</w:t>
      </w:r>
      <w:r>
        <w:rPr>
          <w:rFonts w:ascii="Courier New" w:hAnsi="Courier New" w:cs="Courier New"/>
          <w:color w:val="8A8A8A"/>
          <w:spacing w:val="-6"/>
          <w:w w:val="79"/>
          <w:sz w:val="28"/>
          <w:szCs w:val="28"/>
        </w:rPr>
        <w:t xml:space="preserve"> 7707083893, </w:t>
      </w:r>
      <w:r>
        <w:rPr>
          <w:rFonts w:ascii="Courier New" w:hAnsi="Courier New" w:cs="Times New Roman"/>
          <w:color w:val="8A8A8A"/>
          <w:spacing w:val="-6"/>
          <w:w w:val="79"/>
          <w:sz w:val="28"/>
          <w:szCs w:val="28"/>
        </w:rPr>
        <w:t>КПП</w:t>
      </w:r>
      <w:r>
        <w:rPr>
          <w:rFonts w:ascii="Courier New" w:hAnsi="Courier New" w:cs="Courier New"/>
          <w:color w:val="8A8A8A"/>
          <w:spacing w:val="-6"/>
          <w:w w:val="79"/>
          <w:sz w:val="28"/>
          <w:szCs w:val="28"/>
        </w:rPr>
        <w:t xml:space="preserve"> 774001001,</w:t>
      </w:r>
    </w:p>
    <w:p w:rsidR="000311AD" w:rsidRDefault="00A00C11">
      <w:pPr>
        <w:shd w:val="clear" w:color="auto" w:fill="FFFFFF"/>
        <w:spacing w:line="298" w:lineRule="exact"/>
        <w:ind w:left="29"/>
      </w:pPr>
      <w:r>
        <w:rPr>
          <w:rFonts w:ascii="Courier New" w:hAnsi="Courier New" w:cs="Times New Roman"/>
          <w:color w:val="000000"/>
          <w:spacing w:val="-2"/>
          <w:w w:val="79"/>
          <w:sz w:val="28"/>
          <w:szCs w:val="28"/>
        </w:rPr>
        <w:t>ОГРН</w:t>
      </w:r>
      <w:r>
        <w:rPr>
          <w:rFonts w:ascii="Courier New" w:hAnsi="Courier New" w:cs="Courier New"/>
          <w:color w:val="000000"/>
          <w:spacing w:val="-2"/>
          <w:w w:val="79"/>
          <w:sz w:val="28"/>
          <w:szCs w:val="28"/>
        </w:rPr>
        <w:t xml:space="preserve"> 1027700132195</w:t>
      </w:r>
    </w:p>
    <w:p w:rsidR="000311AD" w:rsidRDefault="00A00C11">
      <w:pPr>
        <w:shd w:val="clear" w:color="auto" w:fill="FFFFFF"/>
        <w:spacing w:line="298" w:lineRule="exact"/>
        <w:ind w:left="29"/>
      </w:pPr>
      <w:r>
        <w:rPr>
          <w:rFonts w:ascii="Courier New" w:hAnsi="Courier New" w:cs="Times New Roman"/>
          <w:color w:val="8A8A8A"/>
          <w:spacing w:val="-21"/>
          <w:w w:val="79"/>
          <w:sz w:val="28"/>
          <w:szCs w:val="28"/>
        </w:rPr>
        <w:t>Телефон</w:t>
      </w:r>
      <w:r>
        <w:rPr>
          <w:rFonts w:ascii="Courier New" w:hAnsi="Courier New" w:cs="Courier New"/>
          <w:color w:val="8A8A8A"/>
          <w:spacing w:val="-21"/>
          <w:w w:val="79"/>
          <w:sz w:val="28"/>
          <w:szCs w:val="28"/>
        </w:rPr>
        <w:t xml:space="preserve">: 39-34-31. </w:t>
      </w:r>
      <w:r>
        <w:rPr>
          <w:rFonts w:ascii="Courier New" w:hAnsi="Courier New" w:cs="Times New Roman"/>
          <w:color w:val="8A8A8A"/>
          <w:spacing w:val="-21"/>
          <w:w w:val="79"/>
          <w:sz w:val="28"/>
          <w:szCs w:val="28"/>
        </w:rPr>
        <w:t>Факс</w:t>
      </w:r>
      <w:r>
        <w:rPr>
          <w:rFonts w:ascii="Courier New" w:hAnsi="Courier New" w:cs="Courier New"/>
          <w:color w:val="8A8A8A"/>
          <w:spacing w:val="-21"/>
          <w:w w:val="79"/>
          <w:sz w:val="28"/>
          <w:szCs w:val="28"/>
        </w:rPr>
        <w:t>: 34-00-46.</w:t>
      </w:r>
    </w:p>
    <w:p w:rsidR="000311AD" w:rsidRDefault="00A00C11">
      <w:pPr>
        <w:shd w:val="clear" w:color="auto" w:fill="FFFFFF"/>
        <w:spacing w:before="10" w:line="298" w:lineRule="exact"/>
        <w:ind w:left="38"/>
      </w:pPr>
      <w:proofErr w:type="spellStart"/>
      <w:r>
        <w:rPr>
          <w:rFonts w:ascii="Courier New" w:hAnsi="Courier New" w:cs="Times New Roman"/>
          <w:color w:val="000000"/>
          <w:spacing w:val="-21"/>
          <w:w w:val="79"/>
          <w:sz w:val="28"/>
          <w:szCs w:val="28"/>
        </w:rPr>
        <w:t>Е</w:t>
      </w:r>
      <w:r>
        <w:rPr>
          <w:rFonts w:ascii="Courier New" w:hAnsi="Courier New" w:cs="Courier New"/>
          <w:color w:val="000000"/>
          <w:spacing w:val="-21"/>
          <w:w w:val="79"/>
          <w:sz w:val="28"/>
          <w:szCs w:val="28"/>
        </w:rPr>
        <w:t>-</w:t>
      </w:r>
      <w:r>
        <w:rPr>
          <w:rFonts w:ascii="Courier New" w:hAnsi="Courier New" w:cs="Times New Roman"/>
          <w:color w:val="000000"/>
          <w:spacing w:val="-21"/>
          <w:w w:val="79"/>
          <w:sz w:val="28"/>
          <w:szCs w:val="28"/>
        </w:rPr>
        <w:t>таП</w:t>
      </w:r>
      <w:proofErr w:type="spellEnd"/>
      <w:r>
        <w:rPr>
          <w:rFonts w:ascii="Courier New" w:hAnsi="Courier New" w:cs="Courier New"/>
          <w:color w:val="000000"/>
          <w:spacing w:val="-21"/>
          <w:w w:val="79"/>
          <w:sz w:val="28"/>
          <w:szCs w:val="28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-21"/>
          <w:w w:val="79"/>
          <w:sz w:val="28"/>
          <w:szCs w:val="28"/>
        </w:rPr>
        <w:t>^</w:t>
      </w:r>
      <w:r>
        <w:rPr>
          <w:rFonts w:ascii="Courier New" w:hAnsi="Courier New" w:cs="Times New Roman"/>
          <w:color w:val="000000"/>
          <w:spacing w:val="-21"/>
          <w:w w:val="79"/>
          <w:sz w:val="28"/>
          <w:szCs w:val="28"/>
        </w:rPr>
        <w:t>Ьог</w:t>
      </w:r>
      <w:proofErr w:type="spellEnd"/>
    </w:p>
    <w:p w:rsidR="000311AD" w:rsidRDefault="002142AF">
      <w:pPr>
        <w:shd w:val="clear" w:color="auto" w:fill="FFFFFF"/>
        <w:spacing w:before="307"/>
        <w:ind w:left="24"/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762000</wp:posOffset>
            </wp:positionV>
            <wp:extent cx="1304290" cy="670560"/>
            <wp:effectExtent l="19050" t="0" r="0" b="0"/>
            <wp:wrapThrough wrapText="bothSides">
              <wp:wrapPolygon edited="0">
                <wp:start x="-315" y="0"/>
                <wp:lineTo x="-315" y="20864"/>
                <wp:lineTo x="21453" y="20864"/>
                <wp:lineTo x="21453" y="0"/>
                <wp:lineTo x="-31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C11">
        <w:rPr>
          <w:rFonts w:ascii="Times New Roman" w:hAnsi="Times New Roman" w:cs="Times New Roman"/>
          <w:color w:val="000000"/>
          <w:spacing w:val="-3"/>
          <w:sz w:val="26"/>
          <w:szCs w:val="26"/>
        </w:rPr>
        <w:t>Управляющий</w:t>
      </w:r>
    </w:p>
    <w:p w:rsidR="000311AD" w:rsidRDefault="00A00C11">
      <w:pPr>
        <w:framePr w:h="303" w:hRule="exact" w:hSpace="38" w:wrap="notBeside" w:vAnchor="text" w:hAnchor="text" w:x="49" w:y="251"/>
        <w:shd w:val="clear" w:color="auto" w:fill="FFFFFF"/>
      </w:pP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МП.</w:t>
      </w:r>
    </w:p>
    <w:p w:rsidR="000311AD" w:rsidRDefault="00A00C11">
      <w:pPr>
        <w:shd w:val="clear" w:color="auto" w:fill="FFFFFF"/>
        <w:ind w:left="2165"/>
      </w:pPr>
      <w:r>
        <w:rPr>
          <w:rFonts w:ascii="Times New Roman" w:hAnsi="Times New Roman" w:cs="Times New Roman"/>
          <w:color w:val="8A8A8A"/>
          <w:spacing w:val="-4"/>
          <w:sz w:val="26"/>
          <w:szCs w:val="26"/>
        </w:rPr>
        <w:t>А.И. Старков</w:t>
      </w:r>
    </w:p>
    <w:p w:rsidR="000311AD" w:rsidRDefault="00A00C11">
      <w:pPr>
        <w:shd w:val="clear" w:color="auto" w:fill="FFFFFF"/>
        <w:spacing w:line="307" w:lineRule="exact"/>
        <w:ind w:left="5" w:right="5"/>
        <w:jc w:val="both"/>
      </w:pPr>
      <w:r>
        <w:br w:type="column"/>
      </w:r>
      <w:r>
        <w:rPr>
          <w:rFonts w:ascii="Times New Roman" w:hAnsi="Times New Roman" w:cs="Times New Roman"/>
          <w:b/>
          <w:bCs/>
          <w:color w:val="8A8A8A"/>
          <w:spacing w:val="-4"/>
          <w:sz w:val="26"/>
          <w:szCs w:val="26"/>
        </w:rPr>
        <w:lastRenderedPageBreak/>
        <w:t xml:space="preserve">ФГАОУ ВПО «Северо-Восточный федеральный университет имени </w:t>
      </w:r>
      <w:proofErr w:type="spellStart"/>
      <w:r>
        <w:rPr>
          <w:rFonts w:ascii="Times New Roman" w:hAnsi="Times New Roman" w:cs="Times New Roman"/>
          <w:b/>
          <w:bCs/>
          <w:color w:val="8A8A8A"/>
          <w:spacing w:val="-4"/>
          <w:sz w:val="26"/>
          <w:szCs w:val="26"/>
        </w:rPr>
        <w:t>М.К.Аммосова</w:t>
      </w:r>
      <w:proofErr w:type="spellEnd"/>
      <w:r>
        <w:rPr>
          <w:rFonts w:ascii="Times New Roman" w:hAnsi="Times New Roman" w:cs="Times New Roman"/>
          <w:b/>
          <w:bCs/>
          <w:color w:val="8A8A8A"/>
          <w:spacing w:val="-4"/>
          <w:sz w:val="26"/>
          <w:szCs w:val="26"/>
        </w:rPr>
        <w:t>»</w:t>
      </w:r>
    </w:p>
    <w:p w:rsidR="000311AD" w:rsidRDefault="00A00C11">
      <w:pPr>
        <w:shd w:val="clear" w:color="auto" w:fill="FFFFFF"/>
        <w:spacing w:line="307" w:lineRule="exact"/>
      </w:pPr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 xml:space="preserve">Республика Саха (Якутия), </w:t>
      </w:r>
      <w:proofErr w:type="gramStart"/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8A8A8A"/>
          <w:spacing w:val="-2"/>
          <w:sz w:val="26"/>
          <w:szCs w:val="26"/>
        </w:rPr>
        <w:t>. Якутск, ул.</w:t>
      </w:r>
    </w:p>
    <w:p w:rsidR="000311AD" w:rsidRDefault="00A00C11">
      <w:pPr>
        <w:shd w:val="clear" w:color="auto" w:fill="FFFFFF"/>
        <w:spacing w:line="307" w:lineRule="exact"/>
        <w:ind w:left="14"/>
      </w:pPr>
      <w:r>
        <w:rPr>
          <w:rFonts w:ascii="Times New Roman" w:hAnsi="Times New Roman" w:cs="Times New Roman"/>
          <w:color w:val="8A8A8A"/>
          <w:spacing w:val="-4"/>
          <w:sz w:val="26"/>
          <w:szCs w:val="26"/>
        </w:rPr>
        <w:t>Белинского, д. 58</w:t>
      </w:r>
    </w:p>
    <w:p w:rsidR="000311AD" w:rsidRDefault="00A00C11">
      <w:pPr>
        <w:shd w:val="clear" w:color="auto" w:fill="FFFFFF"/>
        <w:spacing w:line="307" w:lineRule="exact"/>
        <w:ind w:left="14"/>
      </w:pPr>
      <w:r>
        <w:rPr>
          <w:rFonts w:ascii="Times New Roman" w:hAnsi="Times New Roman" w:cs="Times New Roman"/>
          <w:color w:val="8A8A8A"/>
          <w:spacing w:val="-5"/>
          <w:sz w:val="26"/>
          <w:szCs w:val="26"/>
        </w:rPr>
        <w:t>ИНН 1435037142 КПП 143501001</w:t>
      </w:r>
    </w:p>
    <w:p w:rsidR="000311AD" w:rsidRDefault="00A00C11">
      <w:pPr>
        <w:shd w:val="clear" w:color="auto" w:fill="FFFFFF"/>
        <w:spacing w:line="307" w:lineRule="exact"/>
        <w:ind w:left="24"/>
      </w:pPr>
      <w:proofErr w:type="gramStart"/>
      <w:r>
        <w:rPr>
          <w:rFonts w:ascii="Times New Roman" w:hAnsi="Times New Roman" w:cs="Times New Roman"/>
          <w:color w:val="8A8A8A"/>
          <w:spacing w:val="-4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8A8A8A"/>
          <w:spacing w:val="-4"/>
          <w:sz w:val="26"/>
          <w:szCs w:val="26"/>
        </w:rPr>
        <w:t>/счет: 40503810500004000008</w:t>
      </w:r>
    </w:p>
    <w:p w:rsidR="000311AD" w:rsidRDefault="00A00C11">
      <w:pPr>
        <w:shd w:val="clear" w:color="auto" w:fill="FFFFFF"/>
        <w:spacing w:line="307" w:lineRule="exact"/>
        <w:ind w:left="14"/>
      </w:pPr>
      <w:r>
        <w:rPr>
          <w:rFonts w:ascii="Times New Roman" w:hAnsi="Times New Roman" w:cs="Times New Roman"/>
          <w:color w:val="8A8A8A"/>
          <w:spacing w:val="-4"/>
          <w:sz w:val="26"/>
          <w:szCs w:val="26"/>
        </w:rPr>
        <w:t>АКБ «Алмазэргиэнбанк» ОАО</w:t>
      </w:r>
    </w:p>
    <w:p w:rsidR="000311AD" w:rsidRDefault="00A00C11">
      <w:pPr>
        <w:shd w:val="clear" w:color="auto" w:fill="FFFFFF"/>
        <w:spacing w:line="307" w:lineRule="exact"/>
        <w:ind w:left="19"/>
      </w:pPr>
      <w:r>
        <w:rPr>
          <w:rFonts w:ascii="Times New Roman" w:hAnsi="Times New Roman" w:cs="Times New Roman"/>
          <w:color w:val="8A8A8A"/>
          <w:spacing w:val="-4"/>
          <w:sz w:val="26"/>
          <w:szCs w:val="26"/>
        </w:rPr>
        <w:t>БИК 049805770</w:t>
      </w:r>
    </w:p>
    <w:p w:rsidR="000311AD" w:rsidRDefault="00A00C11">
      <w:pPr>
        <w:shd w:val="clear" w:color="auto" w:fill="FFFFFF"/>
        <w:spacing w:line="307" w:lineRule="exact"/>
        <w:ind w:left="19"/>
      </w:pPr>
      <w:r>
        <w:rPr>
          <w:rFonts w:ascii="Times New Roman" w:hAnsi="Times New Roman" w:cs="Times New Roman"/>
          <w:color w:val="8A8A8A"/>
          <w:spacing w:val="-14"/>
          <w:sz w:val="26"/>
          <w:szCs w:val="26"/>
        </w:rPr>
        <w:t>ОГРН 1021401044587, ОКПО 02069705</w:t>
      </w:r>
    </w:p>
    <w:p w:rsidR="000311AD" w:rsidRDefault="00A00C11">
      <w:pPr>
        <w:framePr w:h="303" w:hRule="exact" w:hSpace="38" w:wrap="notBeside" w:vAnchor="text" w:hAnchor="text" w:x="44" w:y="2401"/>
        <w:shd w:val="clear" w:color="auto" w:fill="FFFFFF"/>
      </w:pP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</w:p>
    <w:p w:rsidR="000311AD" w:rsidRDefault="00A00C11">
      <w:pPr>
        <w:framePr w:h="302" w:hRule="exact" w:hSpace="38" w:wrap="notBeside" w:vAnchor="text" w:hAnchor="text" w:x="1887" w:y="3327"/>
        <w:shd w:val="clear" w:color="auto" w:fill="FFFFFF"/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!1</w:t>
      </w:r>
      <w:proofErr w:type="gramStart"/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|И. Михайлова</w:t>
      </w:r>
    </w:p>
    <w:p w:rsidR="000311AD" w:rsidRDefault="00A00C11">
      <w:pPr>
        <w:shd w:val="clear" w:color="auto" w:fill="FFFFFF"/>
        <w:spacing w:line="307" w:lineRule="exact"/>
        <w:ind w:left="24"/>
      </w:pPr>
      <w:proofErr w:type="gramStart"/>
      <w:r>
        <w:rPr>
          <w:rFonts w:ascii="Times New Roman" w:hAnsi="Times New Roman" w:cs="Times New Roman"/>
          <w:color w:val="8A8A8A"/>
          <w:spacing w:val="-4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color w:val="8A8A8A"/>
          <w:spacing w:val="-4"/>
          <w:sz w:val="26"/>
          <w:szCs w:val="26"/>
        </w:rPr>
        <w:t>/счет: 30101810300000000770</w:t>
      </w:r>
    </w:p>
    <w:p w:rsidR="000311AD" w:rsidRDefault="000311AD">
      <w:pPr>
        <w:shd w:val="clear" w:color="auto" w:fill="FFFFFF"/>
        <w:spacing w:line="307" w:lineRule="exact"/>
        <w:ind w:left="24"/>
        <w:sectPr w:rsidR="000311AD">
          <w:type w:val="continuous"/>
          <w:pgSz w:w="11909" w:h="16834"/>
          <w:pgMar w:top="833" w:right="554" w:bottom="360" w:left="1980" w:header="720" w:footer="720" w:gutter="0"/>
          <w:cols w:num="2" w:space="720" w:equalWidth="0">
            <w:col w:w="4382" w:space="456"/>
            <w:col w:w="4536"/>
          </w:cols>
          <w:noEndnote/>
        </w:sectPr>
      </w:pPr>
    </w:p>
    <w:p w:rsidR="00A00C11" w:rsidRDefault="00A00C11">
      <w:pPr>
        <w:spacing w:before="1930" w:line="1" w:lineRule="exact"/>
        <w:rPr>
          <w:rFonts w:ascii="Times New Roman" w:hAnsi="Times New Roman" w:cs="Times New Roman"/>
          <w:sz w:val="2"/>
          <w:szCs w:val="2"/>
        </w:rPr>
      </w:pPr>
    </w:p>
    <w:sectPr w:rsidR="00A00C11" w:rsidSect="002F0860">
      <w:type w:val="continuous"/>
      <w:pgSz w:w="11909" w:h="16834"/>
      <w:pgMar w:top="833" w:right="3607" w:bottom="360" w:left="20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E3980"/>
    <w:lvl w:ilvl="0">
      <w:numFmt w:val="bullet"/>
      <w:lvlText w:val="*"/>
      <w:lvlJc w:val="left"/>
    </w:lvl>
  </w:abstractNum>
  <w:abstractNum w:abstractNumId="1">
    <w:nsid w:val="1AC47697"/>
    <w:multiLevelType w:val="singleLevel"/>
    <w:tmpl w:val="8612C8C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">
    <w:nsid w:val="2AAC4EFC"/>
    <w:multiLevelType w:val="singleLevel"/>
    <w:tmpl w:val="A0905D36"/>
    <w:lvl w:ilvl="0">
      <w:start w:val="1"/>
      <w:numFmt w:val="decimal"/>
      <w:lvlText w:val="2.2.%1."/>
      <w:legacy w:legacy="1" w:legacySpace="0" w:legacyIndent="642"/>
      <w:lvlJc w:val="left"/>
      <w:rPr>
        <w:rFonts w:ascii="Times New Roman" w:hAnsi="Times New Roman" w:cs="Times New Roman" w:hint="default"/>
      </w:rPr>
    </w:lvl>
  </w:abstractNum>
  <w:abstractNum w:abstractNumId="3">
    <w:nsid w:val="34283285"/>
    <w:multiLevelType w:val="singleLevel"/>
    <w:tmpl w:val="8AF2DDF6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4A8520DA"/>
    <w:multiLevelType w:val="singleLevel"/>
    <w:tmpl w:val="1868C356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724A5"/>
    <w:rsid w:val="000311AD"/>
    <w:rsid w:val="002142AF"/>
    <w:rsid w:val="002D504E"/>
    <w:rsid w:val="002F0860"/>
    <w:rsid w:val="007319DE"/>
    <w:rsid w:val="008724A5"/>
    <w:rsid w:val="00A00C11"/>
    <w:rsid w:val="00BD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5445</Characters>
  <Application>Microsoft Office Word</Application>
  <DocSecurity>0</DocSecurity>
  <Lines>45</Lines>
  <Paragraphs>12</Paragraphs>
  <ScaleCrop>false</ScaleCrop>
  <Company>СВФУ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Трифонов Николай Витальевич</cp:lastModifiedBy>
  <cp:revision>2</cp:revision>
  <dcterms:created xsi:type="dcterms:W3CDTF">2013-01-15T08:32:00Z</dcterms:created>
  <dcterms:modified xsi:type="dcterms:W3CDTF">2013-01-15T08:32:00Z</dcterms:modified>
</cp:coreProperties>
</file>