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8B64" w14:textId="64C5FB6E" w:rsidR="00981583" w:rsidRPr="000B6DC1" w:rsidRDefault="00981583" w:rsidP="00887418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Приложение №1</w:t>
      </w:r>
    </w:p>
    <w:p w14:paraId="2D9D2EA8" w14:textId="77777777" w:rsidR="00981583" w:rsidRPr="000B6DC1" w:rsidRDefault="00981583" w:rsidP="00887418">
      <w:pPr>
        <w:widowControl w:val="0"/>
        <w:autoSpaceDE w:val="0"/>
        <w:autoSpaceDN w:val="0"/>
        <w:adjustRightInd w:val="0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 xml:space="preserve">УТВЕРЖДЕНО </w:t>
      </w:r>
    </w:p>
    <w:p w14:paraId="0213BDC6" w14:textId="77777777" w:rsidR="00981583" w:rsidRPr="000B6DC1" w:rsidRDefault="00981583" w:rsidP="00887418">
      <w:pPr>
        <w:widowControl w:val="0"/>
        <w:autoSpaceDE w:val="0"/>
        <w:autoSpaceDN w:val="0"/>
        <w:adjustRightInd w:val="0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приказом СВФУ</w:t>
      </w:r>
    </w:p>
    <w:p w14:paraId="4A640722" w14:textId="0A9B86C3" w:rsidR="00981583" w:rsidRPr="000B6DC1" w:rsidRDefault="00981583" w:rsidP="00887418">
      <w:pPr>
        <w:widowControl w:val="0"/>
        <w:autoSpaceDE w:val="0"/>
        <w:autoSpaceDN w:val="0"/>
        <w:adjustRightInd w:val="0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от ______</w:t>
      </w:r>
      <w:r w:rsidR="00E02933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___</w:t>
      </w: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___№_________</w:t>
      </w:r>
    </w:p>
    <w:p w14:paraId="34FE4D67" w14:textId="77777777" w:rsidR="00981583" w:rsidRPr="000B6DC1" w:rsidRDefault="00981583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14:paraId="560BBAB5" w14:textId="6509592F" w:rsidR="00C877C3" w:rsidRPr="000B6DC1" w:rsidRDefault="00C877C3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613AFC3" w14:textId="77777777" w:rsidR="008F6A4D" w:rsidRPr="000B6DC1" w:rsidRDefault="00FA26CD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о конкурсе проектов</w:t>
      </w:r>
      <w:r w:rsidR="00C877C3" w:rsidRPr="000B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F41" w:rsidRPr="000B6DC1">
        <w:rPr>
          <w:rFonts w:ascii="Times New Roman" w:hAnsi="Times New Roman" w:cs="Times New Roman"/>
          <w:b/>
          <w:sz w:val="28"/>
          <w:szCs w:val="28"/>
        </w:rPr>
        <w:t>п</w:t>
      </w:r>
      <w:r w:rsidRPr="000B6DC1">
        <w:rPr>
          <w:rFonts w:ascii="Times New Roman" w:hAnsi="Times New Roman" w:cs="Times New Roman"/>
          <w:b/>
          <w:sz w:val="28"/>
          <w:szCs w:val="28"/>
        </w:rPr>
        <w:t xml:space="preserve">рограммы развития </w:t>
      </w:r>
    </w:p>
    <w:p w14:paraId="60ED4D98" w14:textId="029B2CD6" w:rsidR="00C877C3" w:rsidRPr="000B6DC1" w:rsidRDefault="00FA26CD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С</w:t>
      </w:r>
      <w:r w:rsidR="008F6A4D" w:rsidRPr="000B6DC1">
        <w:rPr>
          <w:rFonts w:ascii="Times New Roman" w:hAnsi="Times New Roman" w:cs="Times New Roman"/>
          <w:b/>
          <w:sz w:val="28"/>
          <w:szCs w:val="28"/>
        </w:rPr>
        <w:t>еверо-Восточного федерального университета имени М.К. Аммосова</w:t>
      </w:r>
    </w:p>
    <w:p w14:paraId="143CAC17" w14:textId="455B82BC" w:rsidR="00FA26CD" w:rsidRPr="000B6DC1" w:rsidRDefault="00FA26CD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в рамках Программы стратегиче</w:t>
      </w:r>
      <w:r w:rsidR="00E56839" w:rsidRPr="000B6DC1">
        <w:rPr>
          <w:rFonts w:ascii="Times New Roman" w:hAnsi="Times New Roman" w:cs="Times New Roman"/>
          <w:b/>
          <w:sz w:val="28"/>
          <w:szCs w:val="28"/>
        </w:rPr>
        <w:t>ского академического лидерства «</w:t>
      </w:r>
      <w:r w:rsidRPr="000B6DC1">
        <w:rPr>
          <w:rFonts w:ascii="Times New Roman" w:hAnsi="Times New Roman" w:cs="Times New Roman"/>
          <w:b/>
          <w:sz w:val="28"/>
          <w:szCs w:val="28"/>
        </w:rPr>
        <w:t>Приоритет 2030»</w:t>
      </w:r>
    </w:p>
    <w:p w14:paraId="1EC4D174" w14:textId="77777777" w:rsidR="00C877C3" w:rsidRPr="000B6DC1" w:rsidRDefault="00C877C3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A4FA" w14:textId="518F2AB0" w:rsidR="008B31C6" w:rsidRPr="000B6DC1" w:rsidRDefault="005D0768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Общие положения</w:t>
      </w:r>
    </w:p>
    <w:p w14:paraId="7C657781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3A37A127" w14:textId="6ECBBB07" w:rsidR="003C3125" w:rsidRPr="000B6DC1" w:rsidRDefault="004E540A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Положение о конкурсе проектов </w:t>
      </w:r>
      <w:r w:rsidR="00186F2A" w:rsidRPr="000B6DC1">
        <w:rPr>
          <w:sz w:val="28"/>
          <w:szCs w:val="28"/>
        </w:rPr>
        <w:t xml:space="preserve">программы </w:t>
      </w:r>
      <w:r w:rsidRPr="000B6DC1">
        <w:rPr>
          <w:sz w:val="28"/>
          <w:szCs w:val="28"/>
        </w:rPr>
        <w:t xml:space="preserve">развития </w:t>
      </w:r>
      <w:r w:rsidR="0095156A" w:rsidRPr="000B6DC1">
        <w:rPr>
          <w:sz w:val="28"/>
          <w:szCs w:val="28"/>
        </w:rPr>
        <w:t>ФГАОУ ВО «Северо-Восточный федеральный университ</w:t>
      </w:r>
      <w:r w:rsidR="00274479" w:rsidRPr="000B6DC1">
        <w:rPr>
          <w:sz w:val="28"/>
          <w:szCs w:val="28"/>
        </w:rPr>
        <w:t>ет имени М.К. Аммосова»</w:t>
      </w:r>
      <w:r w:rsidR="0095156A" w:rsidRPr="000B6DC1">
        <w:rPr>
          <w:sz w:val="28"/>
          <w:szCs w:val="28"/>
        </w:rPr>
        <w:t xml:space="preserve"> </w:t>
      </w:r>
      <w:r w:rsidR="00C877C3" w:rsidRPr="000B6DC1">
        <w:rPr>
          <w:sz w:val="28"/>
          <w:szCs w:val="28"/>
        </w:rPr>
        <w:t xml:space="preserve">на 2021-2030 годы </w:t>
      </w:r>
      <w:r w:rsidRPr="000B6DC1">
        <w:rPr>
          <w:sz w:val="28"/>
          <w:szCs w:val="28"/>
        </w:rPr>
        <w:t xml:space="preserve">в рамках Программы стратегического академического лидерства «Приоритет 2030» (далее </w:t>
      </w:r>
      <w:r w:rsidR="00274479" w:rsidRPr="000B6DC1">
        <w:rPr>
          <w:sz w:val="28"/>
          <w:szCs w:val="28"/>
        </w:rPr>
        <w:t xml:space="preserve">соответственно </w:t>
      </w:r>
      <w:r w:rsidR="0095156A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</w:t>
      </w:r>
      <w:r w:rsidR="007B5166" w:rsidRPr="000B6DC1">
        <w:rPr>
          <w:sz w:val="28"/>
          <w:szCs w:val="28"/>
        </w:rPr>
        <w:t xml:space="preserve">положение, </w:t>
      </w:r>
      <w:r w:rsidR="0089660F" w:rsidRPr="000B6DC1">
        <w:rPr>
          <w:sz w:val="28"/>
          <w:szCs w:val="28"/>
        </w:rPr>
        <w:t>к</w:t>
      </w:r>
      <w:r w:rsidRPr="000B6DC1">
        <w:rPr>
          <w:sz w:val="28"/>
          <w:szCs w:val="28"/>
        </w:rPr>
        <w:t>онкурс</w:t>
      </w:r>
      <w:r w:rsidR="00274479" w:rsidRPr="000B6DC1">
        <w:rPr>
          <w:sz w:val="28"/>
          <w:szCs w:val="28"/>
        </w:rPr>
        <w:t>, Северо-Восточный федеральный университет или СВФУ</w:t>
      </w:r>
      <w:r w:rsidRPr="000B6DC1">
        <w:rPr>
          <w:sz w:val="28"/>
          <w:szCs w:val="28"/>
        </w:rPr>
        <w:t xml:space="preserve">) определяет </w:t>
      </w:r>
      <w:r w:rsidR="00274479" w:rsidRPr="000B6DC1">
        <w:rPr>
          <w:sz w:val="28"/>
          <w:szCs w:val="28"/>
        </w:rPr>
        <w:t xml:space="preserve">требования, </w:t>
      </w:r>
      <w:r w:rsidR="0095156A" w:rsidRPr="000B6DC1">
        <w:rPr>
          <w:sz w:val="28"/>
          <w:szCs w:val="28"/>
        </w:rPr>
        <w:t>порядок</w:t>
      </w:r>
      <w:r w:rsidRPr="000B6DC1">
        <w:rPr>
          <w:sz w:val="28"/>
          <w:szCs w:val="28"/>
        </w:rPr>
        <w:t xml:space="preserve"> организации и проведения конкурса проектов по развитию </w:t>
      </w:r>
      <w:r w:rsidR="0089660F" w:rsidRPr="000B6DC1">
        <w:rPr>
          <w:sz w:val="28"/>
          <w:szCs w:val="28"/>
        </w:rPr>
        <w:t>СВФУ</w:t>
      </w:r>
      <w:r w:rsidR="0095156A" w:rsidRPr="000B6DC1">
        <w:rPr>
          <w:sz w:val="28"/>
          <w:szCs w:val="28"/>
        </w:rPr>
        <w:t>.</w:t>
      </w:r>
    </w:p>
    <w:p w14:paraId="2CF923C5" w14:textId="7AA41D0F" w:rsidR="003C3125" w:rsidRPr="000B6DC1" w:rsidRDefault="0042232A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Целью конкурса является поддержка инициатив, направленных на реализацию программы развития СВФУ в рамках Программы стратегического академического лидерства «Приоритет 2030», и вовлечение сотрудников и обучающихся в процессы развития и трансформации Северо-Восточ</w:t>
      </w:r>
      <w:r w:rsidR="003C3125" w:rsidRPr="000B6DC1">
        <w:rPr>
          <w:sz w:val="28"/>
          <w:szCs w:val="28"/>
        </w:rPr>
        <w:t>ного федерального университета.</w:t>
      </w:r>
    </w:p>
    <w:p w14:paraId="1F8966F9" w14:textId="10D826CB" w:rsidR="003C3125" w:rsidRPr="000B6DC1" w:rsidRDefault="008F3E4C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Организатором </w:t>
      </w:r>
      <w:r w:rsidR="0089660F" w:rsidRPr="000B6DC1">
        <w:rPr>
          <w:sz w:val="28"/>
          <w:szCs w:val="28"/>
        </w:rPr>
        <w:t>к</w:t>
      </w:r>
      <w:r w:rsidRPr="000B6DC1">
        <w:rPr>
          <w:sz w:val="28"/>
          <w:szCs w:val="28"/>
        </w:rPr>
        <w:t xml:space="preserve">онкурса является </w:t>
      </w:r>
      <w:r w:rsidR="00D05414" w:rsidRPr="000B6DC1">
        <w:rPr>
          <w:sz w:val="28"/>
          <w:szCs w:val="28"/>
        </w:rPr>
        <w:t>Северо-Восточный федеральный университет</w:t>
      </w:r>
      <w:r w:rsidR="007B5166" w:rsidRPr="000B6DC1">
        <w:rPr>
          <w:sz w:val="28"/>
          <w:szCs w:val="28"/>
        </w:rPr>
        <w:t xml:space="preserve"> (далее – организатор)</w:t>
      </w:r>
      <w:r w:rsidR="003C3125" w:rsidRPr="000B6DC1">
        <w:rPr>
          <w:sz w:val="28"/>
          <w:szCs w:val="28"/>
        </w:rPr>
        <w:t>.</w:t>
      </w:r>
    </w:p>
    <w:p w14:paraId="02D272A4" w14:textId="13709BE8" w:rsidR="003C3125" w:rsidRPr="000B6DC1" w:rsidRDefault="0042232A" w:rsidP="00756E2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Организационно-техническое, информационное, методическое, экспертно-аналитическое сопровождение Конкурса осуществляет </w:t>
      </w:r>
      <w:r w:rsidR="00C877C3" w:rsidRPr="000B6DC1">
        <w:rPr>
          <w:sz w:val="28"/>
          <w:szCs w:val="28"/>
        </w:rPr>
        <w:t>Департамент стратегического развития</w:t>
      </w:r>
      <w:r w:rsidR="008F3E4C" w:rsidRPr="000B6DC1">
        <w:rPr>
          <w:sz w:val="28"/>
          <w:szCs w:val="28"/>
        </w:rPr>
        <w:t xml:space="preserve"> (далее – </w:t>
      </w:r>
      <w:r w:rsidR="00C877C3" w:rsidRPr="000B6DC1">
        <w:rPr>
          <w:sz w:val="28"/>
          <w:szCs w:val="28"/>
        </w:rPr>
        <w:t>Департамент</w:t>
      </w:r>
      <w:r w:rsidR="008F3E4C" w:rsidRPr="000B6DC1">
        <w:rPr>
          <w:sz w:val="28"/>
          <w:szCs w:val="28"/>
        </w:rPr>
        <w:t>).</w:t>
      </w:r>
    </w:p>
    <w:p w14:paraId="79EB9FEA" w14:textId="58F40F69" w:rsidR="003C3125" w:rsidRPr="00756E28" w:rsidRDefault="007D0974" w:rsidP="00756E2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Информация об условиях конкурса, критерии и порядок оценки конкурсных работ, место, срок и порядок представления конкурсных работ, размер и форма поддержки, порядок и сроки объявления результатов конкурса публикуются на корпоративном сайте (портале) СВФУ по адресу: </w:t>
      </w:r>
    </w:p>
    <w:p w14:paraId="260002FE" w14:textId="68B6C4A6" w:rsidR="00756E28" w:rsidRPr="00756E28" w:rsidRDefault="004211EB" w:rsidP="00756E28">
      <w:pPr>
        <w:tabs>
          <w:tab w:val="left" w:pos="1418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6E28" w:rsidRPr="00756E28">
          <w:rPr>
            <w:rStyle w:val="a6"/>
            <w:rFonts w:ascii="Times New Roman" w:hAnsi="Times New Roman" w:cs="Times New Roman"/>
            <w:sz w:val="28"/>
            <w:szCs w:val="28"/>
          </w:rPr>
          <w:t>https://www.s-vfu.ru/universitet/rukovodstvo-i-struktura/strukturnye-podrazdeleniya/DSR/priority2030/competition2024/</w:t>
        </w:r>
      </w:hyperlink>
      <w:r w:rsidR="00756E28" w:rsidRPr="00756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8A383" w14:textId="39F18C93" w:rsidR="003C3125" w:rsidRPr="000B6DC1" w:rsidRDefault="007D0974" w:rsidP="00756E2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Положение и изменения к нему утверждаются приказом СВФУ</w:t>
      </w:r>
      <w:r w:rsidR="003C3125" w:rsidRPr="000B6DC1">
        <w:rPr>
          <w:sz w:val="28"/>
          <w:szCs w:val="28"/>
        </w:rPr>
        <w:t>.</w:t>
      </w:r>
    </w:p>
    <w:p w14:paraId="50183BE5" w14:textId="1EDA87EB" w:rsidR="003C3125" w:rsidRPr="000B6DC1" w:rsidRDefault="0042232A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lastRenderedPageBreak/>
        <w:t>Основные понятия:</w:t>
      </w:r>
    </w:p>
    <w:p w14:paraId="4C09257B" w14:textId="315E90A7" w:rsidR="003C3125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Проект </w:t>
      </w:r>
      <w:r w:rsidR="00F40302" w:rsidRPr="000B6DC1">
        <w:rPr>
          <w:sz w:val="28"/>
          <w:szCs w:val="28"/>
        </w:rPr>
        <w:t>–</w:t>
      </w:r>
      <w:r w:rsidR="00D02242" w:rsidRPr="000B6DC1">
        <w:rPr>
          <w:sz w:val="28"/>
          <w:szCs w:val="28"/>
        </w:rPr>
        <w:t xml:space="preserve"> </w:t>
      </w:r>
      <w:r w:rsidRPr="000B6DC1">
        <w:rPr>
          <w:sz w:val="28"/>
          <w:szCs w:val="28"/>
        </w:rPr>
        <w:t xml:space="preserve">набор процессов, состоящих из скоординированных и управляемых задач с начальной и конечной датами, </w:t>
      </w:r>
      <w:r w:rsidR="005342F5" w:rsidRPr="000B6DC1">
        <w:rPr>
          <w:sz w:val="28"/>
          <w:szCs w:val="28"/>
        </w:rPr>
        <w:t>предпринятыми</w:t>
      </w:r>
      <w:r w:rsidRPr="000B6DC1">
        <w:rPr>
          <w:sz w:val="28"/>
          <w:szCs w:val="28"/>
        </w:rPr>
        <w:t xml:space="preserve"> для достижения цели. Достижение цели проекта требует получения результатов, соответствующих определенным заранее требованиям, в том числе ограничения на получения результатов, та</w:t>
      </w:r>
      <w:r w:rsidR="002522ED">
        <w:rPr>
          <w:sz w:val="28"/>
          <w:szCs w:val="28"/>
        </w:rPr>
        <w:t>ких как время, деньги и ресурсы;</w:t>
      </w:r>
    </w:p>
    <w:p w14:paraId="7BB14F26" w14:textId="13F953A8" w:rsidR="003C3125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Цель проекта - конечный результат (продук</w:t>
      </w:r>
      <w:r w:rsidR="002522ED">
        <w:rPr>
          <w:sz w:val="28"/>
          <w:szCs w:val="28"/>
        </w:rPr>
        <w:t>т), на который направлен проект;</w:t>
      </w:r>
    </w:p>
    <w:p w14:paraId="3B0E3C12" w14:textId="41ECF993" w:rsidR="003C3125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Ключевые показатели эффективности (КПЭ) </w:t>
      </w:r>
      <w:r w:rsidR="000B624B" w:rsidRPr="000B6DC1">
        <w:rPr>
          <w:sz w:val="28"/>
          <w:szCs w:val="28"/>
        </w:rPr>
        <w:t>проекта</w:t>
      </w:r>
      <w:r w:rsidRPr="000B6DC1">
        <w:rPr>
          <w:sz w:val="28"/>
          <w:szCs w:val="28"/>
        </w:rPr>
        <w:t xml:space="preserve"> </w:t>
      </w:r>
      <w:r w:rsidR="000B624B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числовые показатели деятельности, которые помогают измерить степень достижения целей или оптимальности процесса, а именно: р</w:t>
      </w:r>
      <w:r w:rsidR="002522ED">
        <w:rPr>
          <w:sz w:val="28"/>
          <w:szCs w:val="28"/>
        </w:rPr>
        <w:t>езультативность и эффективность;</w:t>
      </w:r>
    </w:p>
    <w:p w14:paraId="0299471F" w14:textId="6AE8E07E" w:rsidR="0042232A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Команда проекта </w:t>
      </w:r>
      <w:r w:rsidR="000B624B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сотрудники</w:t>
      </w:r>
      <w:r w:rsidR="000B624B" w:rsidRPr="000B6DC1">
        <w:rPr>
          <w:sz w:val="28"/>
          <w:szCs w:val="28"/>
        </w:rPr>
        <w:t xml:space="preserve"> и обучающиеся СВФУ</w:t>
      </w:r>
      <w:r w:rsidRPr="000B6DC1">
        <w:rPr>
          <w:sz w:val="28"/>
          <w:szCs w:val="28"/>
        </w:rPr>
        <w:t>, представители сторонних организаций, участвующие в выполнении работ в рамках проекта.</w:t>
      </w:r>
    </w:p>
    <w:p w14:paraId="02F94307" w14:textId="77777777" w:rsidR="00100A24" w:rsidRPr="000B6DC1" w:rsidRDefault="00100A24" w:rsidP="00887418">
      <w:pPr>
        <w:pStyle w:val="a3"/>
        <w:tabs>
          <w:tab w:val="left" w:pos="1418"/>
        </w:tabs>
        <w:spacing w:line="288" w:lineRule="auto"/>
        <w:ind w:left="709" w:firstLine="0"/>
        <w:contextualSpacing/>
        <w:jc w:val="both"/>
        <w:rPr>
          <w:sz w:val="28"/>
          <w:szCs w:val="28"/>
        </w:rPr>
      </w:pPr>
    </w:p>
    <w:p w14:paraId="631F82D4" w14:textId="1792844B" w:rsidR="0042232A" w:rsidRPr="000B6DC1" w:rsidRDefault="000B624B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Направления конкурса</w:t>
      </w:r>
    </w:p>
    <w:p w14:paraId="6AE9EE03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2E5F7C98" w14:textId="77777777" w:rsidR="001A0AFF" w:rsidRPr="000B6DC1" w:rsidRDefault="001132E6" w:rsidP="00887418">
      <w:pPr>
        <w:pStyle w:val="a3"/>
        <w:numPr>
          <w:ilvl w:val="1"/>
          <w:numId w:val="43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Конкурс направлен на поддержку проектов по </w:t>
      </w:r>
      <w:r w:rsidR="00540815" w:rsidRPr="000B6DC1">
        <w:rPr>
          <w:sz w:val="28"/>
          <w:szCs w:val="28"/>
        </w:rPr>
        <w:t>политик</w:t>
      </w:r>
      <w:r w:rsidRPr="000B6DC1">
        <w:rPr>
          <w:sz w:val="28"/>
          <w:szCs w:val="28"/>
        </w:rPr>
        <w:t>ам</w:t>
      </w:r>
      <w:r w:rsidR="00540815" w:rsidRPr="000B6DC1">
        <w:rPr>
          <w:sz w:val="28"/>
          <w:szCs w:val="28"/>
        </w:rPr>
        <w:t xml:space="preserve"> и стратегически</w:t>
      </w:r>
      <w:r w:rsidRPr="000B6DC1">
        <w:rPr>
          <w:sz w:val="28"/>
          <w:szCs w:val="28"/>
        </w:rPr>
        <w:t>м проектам</w:t>
      </w:r>
      <w:r w:rsidR="00540815" w:rsidRPr="000B6DC1">
        <w:rPr>
          <w:sz w:val="28"/>
          <w:szCs w:val="28"/>
        </w:rPr>
        <w:t xml:space="preserve"> </w:t>
      </w:r>
      <w:r w:rsidR="00186F2A" w:rsidRPr="000B6DC1">
        <w:rPr>
          <w:sz w:val="28"/>
          <w:szCs w:val="28"/>
        </w:rPr>
        <w:t>п</w:t>
      </w:r>
      <w:r w:rsidR="0089660F" w:rsidRPr="000B6DC1">
        <w:rPr>
          <w:sz w:val="28"/>
          <w:szCs w:val="28"/>
        </w:rPr>
        <w:t>рограммы развития СВФУ</w:t>
      </w:r>
      <w:r w:rsidR="000B624B" w:rsidRPr="000B6DC1">
        <w:rPr>
          <w:sz w:val="28"/>
          <w:szCs w:val="28"/>
        </w:rPr>
        <w:t>.</w:t>
      </w:r>
    </w:p>
    <w:p w14:paraId="15512D45" w14:textId="203B953C" w:rsidR="0089660F" w:rsidRPr="000B6DC1" w:rsidRDefault="0089660F" w:rsidP="00887418">
      <w:pPr>
        <w:pStyle w:val="a3"/>
        <w:numPr>
          <w:ilvl w:val="1"/>
          <w:numId w:val="43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Политики:</w:t>
      </w:r>
    </w:p>
    <w:p w14:paraId="280A126C" w14:textId="1129D152" w:rsidR="001A0AF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Образовательная политика</w:t>
      </w:r>
      <w:r w:rsidR="001A0AFF" w:rsidRPr="000B6DC1">
        <w:rPr>
          <w:sz w:val="28"/>
          <w:szCs w:val="28"/>
        </w:rPr>
        <w:t>;</w:t>
      </w:r>
    </w:p>
    <w:p w14:paraId="1D4A8DA7" w14:textId="0C4FE194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Научно-исследовательская политика и политика в области инноваций и коммерциализации разработок</w:t>
      </w:r>
      <w:r w:rsidR="001A0AFF" w:rsidRPr="000B6DC1">
        <w:rPr>
          <w:sz w:val="28"/>
          <w:szCs w:val="28"/>
        </w:rPr>
        <w:t>;</w:t>
      </w:r>
    </w:p>
    <w:p w14:paraId="5028F6E4" w14:textId="6F8D9360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Молодежная политика</w:t>
      </w:r>
      <w:r w:rsidR="001A0AFF" w:rsidRPr="000B6DC1">
        <w:rPr>
          <w:sz w:val="28"/>
          <w:szCs w:val="28"/>
        </w:rPr>
        <w:t>;</w:t>
      </w:r>
    </w:p>
    <w:p w14:paraId="4E945DA5" w14:textId="255BB4F3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управления человеческим капиталом</w:t>
      </w:r>
      <w:r w:rsidR="001A0AFF" w:rsidRPr="000B6DC1">
        <w:rPr>
          <w:sz w:val="28"/>
          <w:szCs w:val="28"/>
        </w:rPr>
        <w:t>;</w:t>
      </w:r>
    </w:p>
    <w:p w14:paraId="2CD97476" w14:textId="4A39977B" w:rsidR="0089660F" w:rsidRPr="000B6DC1" w:rsidRDefault="004975B6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Кампусная</w:t>
      </w:r>
      <w:r w:rsidR="0089660F" w:rsidRPr="000B6DC1">
        <w:rPr>
          <w:sz w:val="28"/>
          <w:szCs w:val="28"/>
        </w:rPr>
        <w:t xml:space="preserve"> и инфраструктурная политика</w:t>
      </w:r>
      <w:r w:rsidR="001A0AFF" w:rsidRPr="000B6DC1">
        <w:rPr>
          <w:sz w:val="28"/>
          <w:szCs w:val="28"/>
        </w:rPr>
        <w:t>;</w:t>
      </w:r>
    </w:p>
    <w:p w14:paraId="2D558D76" w14:textId="1E753548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Система управления университетом</w:t>
      </w:r>
      <w:r w:rsidR="001A0AFF" w:rsidRPr="000B6DC1">
        <w:rPr>
          <w:sz w:val="28"/>
          <w:szCs w:val="28"/>
        </w:rPr>
        <w:t>;</w:t>
      </w:r>
    </w:p>
    <w:p w14:paraId="4620C35B" w14:textId="1189DEB4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Финансовая модель университета</w:t>
      </w:r>
      <w:r w:rsidR="001A0AFF" w:rsidRPr="000B6DC1">
        <w:rPr>
          <w:sz w:val="28"/>
          <w:szCs w:val="28"/>
        </w:rPr>
        <w:t>;</w:t>
      </w:r>
    </w:p>
    <w:p w14:paraId="71F34B94" w14:textId="7131672B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цифровой трансформации</w:t>
      </w:r>
      <w:r w:rsidR="001A0AFF" w:rsidRPr="000B6DC1">
        <w:rPr>
          <w:sz w:val="28"/>
          <w:szCs w:val="28"/>
        </w:rPr>
        <w:t>;</w:t>
      </w:r>
    </w:p>
    <w:p w14:paraId="1DA75E96" w14:textId="0F4FDD47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открытых данных</w:t>
      </w:r>
      <w:r w:rsidR="001A0AFF" w:rsidRPr="000B6DC1">
        <w:rPr>
          <w:sz w:val="28"/>
          <w:szCs w:val="28"/>
        </w:rPr>
        <w:t>;</w:t>
      </w:r>
    </w:p>
    <w:p w14:paraId="41346A98" w14:textId="33436021" w:rsidR="001A0AF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международного сотрудничества</w:t>
      </w:r>
      <w:r w:rsidR="00100A24" w:rsidRPr="000B6DC1">
        <w:rPr>
          <w:sz w:val="28"/>
          <w:szCs w:val="28"/>
        </w:rPr>
        <w:t>.</w:t>
      </w:r>
    </w:p>
    <w:p w14:paraId="29F7A875" w14:textId="720E7119" w:rsidR="0089660F" w:rsidRPr="000B6DC1" w:rsidRDefault="0089660F" w:rsidP="00887418">
      <w:pPr>
        <w:pStyle w:val="a3"/>
        <w:numPr>
          <w:ilvl w:val="1"/>
          <w:numId w:val="43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Стратегические проекты:</w:t>
      </w:r>
    </w:p>
    <w:p w14:paraId="3DC728AB" w14:textId="29811711" w:rsidR="001A0AFF" w:rsidRPr="000B6DC1" w:rsidRDefault="008874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887418">
        <w:rPr>
          <w:sz w:val="28"/>
          <w:szCs w:val="28"/>
        </w:rPr>
        <w:t>Арктические материалы и технологии</w:t>
      </w:r>
      <w:r w:rsidR="001A0AFF" w:rsidRPr="000B6DC1">
        <w:rPr>
          <w:sz w:val="28"/>
          <w:szCs w:val="28"/>
        </w:rPr>
        <w:t>;</w:t>
      </w:r>
    </w:p>
    <w:p w14:paraId="1886D686" w14:textId="4E5AB8A7" w:rsidR="0089660F" w:rsidRPr="000B6DC1" w:rsidRDefault="008874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887418">
        <w:rPr>
          <w:sz w:val="28"/>
          <w:szCs w:val="28"/>
        </w:rPr>
        <w:t>Живые системы Севера</w:t>
      </w:r>
      <w:r w:rsidR="001A0AFF" w:rsidRPr="000B6DC1">
        <w:rPr>
          <w:sz w:val="28"/>
          <w:szCs w:val="28"/>
        </w:rPr>
        <w:t>;</w:t>
      </w:r>
    </w:p>
    <w:p w14:paraId="07E09FEF" w14:textId="2AC3FC84" w:rsidR="0089660F" w:rsidRPr="000B6DC1" w:rsidRDefault="008874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887418">
        <w:rPr>
          <w:sz w:val="28"/>
          <w:szCs w:val="28"/>
        </w:rPr>
        <w:t>Технологии сохранения языкового и культурного многообразия Севера</w:t>
      </w:r>
      <w:r w:rsidR="00100A24" w:rsidRPr="000B6DC1">
        <w:rPr>
          <w:sz w:val="28"/>
          <w:szCs w:val="28"/>
        </w:rPr>
        <w:t>.</w:t>
      </w:r>
    </w:p>
    <w:p w14:paraId="038AFC00" w14:textId="1968ED09" w:rsidR="0060721F" w:rsidRPr="000B6DC1" w:rsidRDefault="0060721F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Участники конкурса</w:t>
      </w:r>
    </w:p>
    <w:p w14:paraId="695A31BB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44B529EB" w14:textId="1FC793BD" w:rsidR="001A0AFF" w:rsidRPr="000B6DC1" w:rsidRDefault="0060721F" w:rsidP="00887418">
      <w:pPr>
        <w:pStyle w:val="a3"/>
        <w:numPr>
          <w:ilvl w:val="1"/>
          <w:numId w:val="44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В конкурсе могут принять участие </w:t>
      </w:r>
      <w:r w:rsidR="007D0974" w:rsidRPr="000B6DC1">
        <w:rPr>
          <w:sz w:val="28"/>
          <w:szCs w:val="28"/>
        </w:rPr>
        <w:t xml:space="preserve">проектные </w:t>
      </w:r>
      <w:r w:rsidRPr="000B6DC1">
        <w:rPr>
          <w:sz w:val="28"/>
          <w:szCs w:val="28"/>
        </w:rPr>
        <w:t>команды, состоящие из сотрудников и обучающихся СВФУ и приглашенных исполнителей в соответствии с п.</w:t>
      </w:r>
      <w:r w:rsidR="001A0AFF" w:rsidRPr="000B6DC1">
        <w:rPr>
          <w:sz w:val="28"/>
          <w:szCs w:val="28"/>
        </w:rPr>
        <w:t xml:space="preserve"> </w:t>
      </w:r>
      <w:r w:rsidRPr="000B6DC1">
        <w:rPr>
          <w:sz w:val="28"/>
          <w:szCs w:val="28"/>
        </w:rPr>
        <w:t>1.</w:t>
      </w:r>
      <w:r w:rsidR="00252E65" w:rsidRPr="000B6DC1">
        <w:rPr>
          <w:sz w:val="28"/>
          <w:szCs w:val="28"/>
        </w:rPr>
        <w:t>7</w:t>
      </w:r>
      <w:r w:rsidRPr="000B6DC1">
        <w:rPr>
          <w:sz w:val="28"/>
          <w:szCs w:val="28"/>
        </w:rPr>
        <w:t>.4 настоящего положения.</w:t>
      </w:r>
    </w:p>
    <w:p w14:paraId="3B39A780" w14:textId="49A45489" w:rsidR="007D0974" w:rsidRPr="000B6DC1" w:rsidRDefault="007D0974" w:rsidP="00887418">
      <w:pPr>
        <w:pStyle w:val="a3"/>
        <w:numPr>
          <w:ilvl w:val="1"/>
          <w:numId w:val="44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В случае нарушения участником условий положения организатор вправе отстранить такого участника от участия в конкурсе/проекте. </w:t>
      </w:r>
    </w:p>
    <w:p w14:paraId="7526EA6A" w14:textId="77777777" w:rsidR="00F40302" w:rsidRPr="000B6DC1" w:rsidRDefault="00F40302" w:rsidP="00887418">
      <w:pPr>
        <w:pStyle w:val="a3"/>
        <w:tabs>
          <w:tab w:val="left" w:pos="1418"/>
        </w:tabs>
        <w:spacing w:line="288" w:lineRule="auto"/>
        <w:ind w:left="709" w:firstLine="0"/>
        <w:contextualSpacing/>
        <w:jc w:val="both"/>
        <w:rPr>
          <w:sz w:val="28"/>
          <w:szCs w:val="28"/>
        </w:rPr>
      </w:pPr>
    </w:p>
    <w:p w14:paraId="21D1E43D" w14:textId="6220572D" w:rsidR="00304014" w:rsidRPr="000B6DC1" w:rsidRDefault="004975B6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Порядок организации и проведения конкурса</w:t>
      </w:r>
    </w:p>
    <w:p w14:paraId="0DBD3D4E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52FA351F" w14:textId="08AE2F17" w:rsidR="00715AF0" w:rsidRPr="00B96732" w:rsidRDefault="00715AF0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Сроки проведения конкурса: </w:t>
      </w:r>
      <w:r w:rsidR="00D02242" w:rsidRPr="00B96732">
        <w:rPr>
          <w:sz w:val="28"/>
          <w:szCs w:val="28"/>
        </w:rPr>
        <w:t xml:space="preserve">с </w:t>
      </w:r>
      <w:r w:rsidR="00887418">
        <w:rPr>
          <w:sz w:val="28"/>
          <w:szCs w:val="28"/>
        </w:rPr>
        <w:t>25</w:t>
      </w:r>
      <w:r w:rsidRPr="00B96732">
        <w:rPr>
          <w:sz w:val="28"/>
          <w:szCs w:val="28"/>
        </w:rPr>
        <w:t>.</w:t>
      </w:r>
      <w:r w:rsidR="00887418">
        <w:rPr>
          <w:sz w:val="28"/>
          <w:szCs w:val="28"/>
        </w:rPr>
        <w:t>12</w:t>
      </w:r>
      <w:r w:rsidRPr="00B96732">
        <w:rPr>
          <w:sz w:val="28"/>
          <w:szCs w:val="28"/>
        </w:rPr>
        <w:t>.202</w:t>
      </w:r>
      <w:r w:rsidR="00887418">
        <w:rPr>
          <w:sz w:val="28"/>
          <w:szCs w:val="28"/>
        </w:rPr>
        <w:t xml:space="preserve">3 </w:t>
      </w:r>
      <w:r w:rsidR="00CA5583">
        <w:rPr>
          <w:sz w:val="28"/>
          <w:szCs w:val="28"/>
        </w:rPr>
        <w:t>г.</w:t>
      </w:r>
      <w:r w:rsidRPr="00B96732">
        <w:rPr>
          <w:sz w:val="28"/>
          <w:szCs w:val="28"/>
        </w:rPr>
        <w:t xml:space="preserve"> по </w:t>
      </w:r>
      <w:r w:rsidR="003F57E3">
        <w:rPr>
          <w:sz w:val="28"/>
          <w:szCs w:val="28"/>
        </w:rPr>
        <w:t>01.03</w:t>
      </w:r>
      <w:r w:rsidR="00CA5583">
        <w:rPr>
          <w:sz w:val="28"/>
          <w:szCs w:val="28"/>
        </w:rPr>
        <w:t>.202</w:t>
      </w:r>
      <w:r w:rsidR="00887418">
        <w:rPr>
          <w:sz w:val="28"/>
          <w:szCs w:val="28"/>
        </w:rPr>
        <w:t xml:space="preserve">4 </w:t>
      </w:r>
      <w:r w:rsidR="00CA5583">
        <w:rPr>
          <w:sz w:val="28"/>
          <w:szCs w:val="28"/>
        </w:rPr>
        <w:t xml:space="preserve">г. </w:t>
      </w:r>
      <w:r w:rsidRPr="00B96732">
        <w:rPr>
          <w:sz w:val="28"/>
          <w:szCs w:val="28"/>
        </w:rPr>
        <w:t>включительно.</w:t>
      </w:r>
    </w:p>
    <w:p w14:paraId="35905226" w14:textId="5BEF82B7" w:rsidR="00715AF0" w:rsidRPr="00B96732" w:rsidRDefault="00715AF0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Конкурс проводится в </w:t>
      </w:r>
      <w:r w:rsidR="00701B03">
        <w:rPr>
          <w:sz w:val="28"/>
          <w:szCs w:val="28"/>
        </w:rPr>
        <w:t>четыре</w:t>
      </w:r>
      <w:r w:rsidRPr="00B96732">
        <w:rPr>
          <w:sz w:val="28"/>
          <w:szCs w:val="28"/>
        </w:rPr>
        <w:t xml:space="preserve"> этапа:</w:t>
      </w:r>
    </w:p>
    <w:p w14:paraId="1D9C2913" w14:textId="68A3E80E" w:rsidR="00715AF0" w:rsidRPr="00B96732" w:rsidRDefault="00715AF0" w:rsidP="00887418">
      <w:pPr>
        <w:pStyle w:val="a3"/>
        <w:numPr>
          <w:ilvl w:val="2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Первый этап – организационный: подача конкурсных материалов</w:t>
      </w:r>
      <w:r w:rsidR="00D74813" w:rsidRPr="00B96732">
        <w:rPr>
          <w:sz w:val="28"/>
          <w:szCs w:val="28"/>
        </w:rPr>
        <w:t xml:space="preserve"> до </w:t>
      </w:r>
      <w:r w:rsidR="00887418">
        <w:rPr>
          <w:sz w:val="28"/>
          <w:szCs w:val="28"/>
        </w:rPr>
        <w:t>31</w:t>
      </w:r>
      <w:r w:rsidR="00D74813" w:rsidRPr="00B96732">
        <w:rPr>
          <w:sz w:val="28"/>
          <w:szCs w:val="28"/>
        </w:rPr>
        <w:t>.</w:t>
      </w:r>
      <w:r w:rsidR="00887418">
        <w:rPr>
          <w:sz w:val="28"/>
          <w:szCs w:val="28"/>
        </w:rPr>
        <w:t>01</w:t>
      </w:r>
      <w:r w:rsidR="00D74813" w:rsidRPr="00B96732">
        <w:rPr>
          <w:sz w:val="28"/>
          <w:szCs w:val="28"/>
        </w:rPr>
        <w:t>.202</w:t>
      </w:r>
      <w:r w:rsidR="00887418">
        <w:rPr>
          <w:sz w:val="28"/>
          <w:szCs w:val="28"/>
        </w:rPr>
        <w:t>4</w:t>
      </w:r>
      <w:r w:rsidR="00962EB7">
        <w:rPr>
          <w:sz w:val="28"/>
          <w:szCs w:val="28"/>
        </w:rPr>
        <w:t xml:space="preserve"> г.;</w:t>
      </w:r>
    </w:p>
    <w:p w14:paraId="58B55551" w14:textId="5F16F526" w:rsidR="002D215C" w:rsidRPr="002D215C" w:rsidRDefault="00715AF0" w:rsidP="00701B03">
      <w:pPr>
        <w:pStyle w:val="a3"/>
        <w:numPr>
          <w:ilvl w:val="2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2D215C">
        <w:rPr>
          <w:sz w:val="28"/>
          <w:szCs w:val="28"/>
        </w:rPr>
        <w:t>Второй этап – экспертный</w:t>
      </w:r>
      <w:r w:rsidR="00D74813" w:rsidRPr="002D215C">
        <w:rPr>
          <w:sz w:val="28"/>
          <w:szCs w:val="28"/>
        </w:rPr>
        <w:t xml:space="preserve"> до </w:t>
      </w:r>
      <w:r w:rsidR="003F57E3" w:rsidRPr="002D215C">
        <w:rPr>
          <w:sz w:val="28"/>
          <w:szCs w:val="28"/>
        </w:rPr>
        <w:t>1</w:t>
      </w:r>
      <w:r w:rsidR="00E02933" w:rsidRPr="002D215C">
        <w:rPr>
          <w:sz w:val="28"/>
          <w:szCs w:val="28"/>
        </w:rPr>
        <w:t>7</w:t>
      </w:r>
      <w:r w:rsidR="00D74813" w:rsidRPr="002D215C">
        <w:rPr>
          <w:sz w:val="28"/>
          <w:szCs w:val="28"/>
        </w:rPr>
        <w:t>.0</w:t>
      </w:r>
      <w:r w:rsidR="00E02933" w:rsidRPr="002D215C">
        <w:rPr>
          <w:sz w:val="28"/>
          <w:szCs w:val="28"/>
        </w:rPr>
        <w:t>2</w:t>
      </w:r>
      <w:r w:rsidR="00D74813" w:rsidRPr="002D215C">
        <w:rPr>
          <w:sz w:val="28"/>
          <w:szCs w:val="28"/>
        </w:rPr>
        <w:t>.202</w:t>
      </w:r>
      <w:r w:rsidR="00E02933" w:rsidRPr="002D215C">
        <w:rPr>
          <w:sz w:val="28"/>
          <w:szCs w:val="28"/>
        </w:rPr>
        <w:t>4</w:t>
      </w:r>
      <w:r w:rsidR="00962EB7" w:rsidRPr="002D215C">
        <w:rPr>
          <w:sz w:val="28"/>
          <w:szCs w:val="28"/>
        </w:rPr>
        <w:t xml:space="preserve"> г.</w:t>
      </w:r>
      <w:r w:rsidRPr="002D215C">
        <w:rPr>
          <w:sz w:val="28"/>
          <w:szCs w:val="28"/>
        </w:rPr>
        <w:t xml:space="preserve">: экспертиза и оценка конкурсных материалов </w:t>
      </w:r>
      <w:r w:rsidR="00DE1341" w:rsidRPr="002D215C">
        <w:rPr>
          <w:sz w:val="28"/>
          <w:szCs w:val="28"/>
        </w:rPr>
        <w:t>экспертными комиссиями</w:t>
      </w:r>
      <w:r w:rsidRPr="002D215C">
        <w:rPr>
          <w:sz w:val="28"/>
          <w:szCs w:val="28"/>
        </w:rPr>
        <w:t>;</w:t>
      </w:r>
    </w:p>
    <w:p w14:paraId="2D811091" w14:textId="77777777" w:rsidR="002D215C" w:rsidRDefault="002D215C" w:rsidP="002D215C">
      <w:pPr>
        <w:pStyle w:val="a3"/>
        <w:numPr>
          <w:ilvl w:val="2"/>
          <w:numId w:val="47"/>
        </w:numPr>
        <w:tabs>
          <w:tab w:val="left" w:pos="1418"/>
        </w:tabs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защита проектов, прошедших экспертизу, на заседании Совета по стратегическому развитию; </w:t>
      </w:r>
    </w:p>
    <w:p w14:paraId="0543B3B4" w14:textId="3F19F334" w:rsidR="00EF795A" w:rsidRPr="002D215C" w:rsidRDefault="002D215C" w:rsidP="00701B03">
      <w:pPr>
        <w:pStyle w:val="a3"/>
        <w:numPr>
          <w:ilvl w:val="2"/>
          <w:numId w:val="48"/>
        </w:numPr>
        <w:tabs>
          <w:tab w:val="left" w:pos="1418"/>
        </w:tabs>
        <w:spacing w:line="288" w:lineRule="auto"/>
        <w:contextualSpacing/>
        <w:jc w:val="both"/>
        <w:rPr>
          <w:sz w:val="28"/>
          <w:szCs w:val="28"/>
        </w:rPr>
      </w:pPr>
      <w:r w:rsidRPr="002D215C">
        <w:rPr>
          <w:sz w:val="28"/>
          <w:szCs w:val="28"/>
        </w:rPr>
        <w:t>Четвер</w:t>
      </w:r>
      <w:bookmarkStart w:id="0" w:name="_GoBack"/>
      <w:bookmarkEnd w:id="0"/>
      <w:r w:rsidRPr="002D215C">
        <w:rPr>
          <w:sz w:val="28"/>
          <w:szCs w:val="28"/>
        </w:rPr>
        <w:t>ты</w:t>
      </w:r>
      <w:r w:rsidR="00EF795A" w:rsidRPr="002D215C">
        <w:rPr>
          <w:sz w:val="28"/>
          <w:szCs w:val="28"/>
        </w:rPr>
        <w:t>й этап – заключительный</w:t>
      </w:r>
      <w:r w:rsidR="00D74813" w:rsidRPr="002D215C">
        <w:rPr>
          <w:sz w:val="28"/>
          <w:szCs w:val="28"/>
        </w:rPr>
        <w:t xml:space="preserve"> до </w:t>
      </w:r>
      <w:r w:rsidR="003F57E3" w:rsidRPr="002D215C">
        <w:rPr>
          <w:sz w:val="28"/>
          <w:szCs w:val="28"/>
        </w:rPr>
        <w:t>01.03</w:t>
      </w:r>
      <w:r w:rsidR="00D74813" w:rsidRPr="002D215C">
        <w:rPr>
          <w:sz w:val="28"/>
          <w:szCs w:val="28"/>
        </w:rPr>
        <w:t>.202</w:t>
      </w:r>
      <w:r w:rsidR="00E02933" w:rsidRPr="002D215C">
        <w:rPr>
          <w:sz w:val="28"/>
          <w:szCs w:val="28"/>
        </w:rPr>
        <w:t>4</w:t>
      </w:r>
      <w:r w:rsidR="00962EB7" w:rsidRPr="002D215C">
        <w:rPr>
          <w:sz w:val="28"/>
          <w:szCs w:val="28"/>
        </w:rPr>
        <w:t xml:space="preserve"> г.</w:t>
      </w:r>
      <w:r w:rsidR="00EF795A" w:rsidRPr="002D215C">
        <w:rPr>
          <w:sz w:val="28"/>
          <w:szCs w:val="28"/>
        </w:rPr>
        <w:t>:</w:t>
      </w:r>
      <w:r w:rsidRPr="002D215C">
        <w:rPr>
          <w:sz w:val="28"/>
          <w:szCs w:val="28"/>
        </w:rPr>
        <w:t xml:space="preserve"> </w:t>
      </w:r>
      <w:r w:rsidR="00EF795A" w:rsidRPr="002D215C">
        <w:rPr>
          <w:sz w:val="28"/>
          <w:szCs w:val="28"/>
        </w:rPr>
        <w:t>объявление победителей конкурса</w:t>
      </w:r>
      <w:r>
        <w:rPr>
          <w:sz w:val="28"/>
          <w:szCs w:val="28"/>
        </w:rPr>
        <w:t>.</w:t>
      </w:r>
    </w:p>
    <w:p w14:paraId="0C2DAE09" w14:textId="539EA8B3" w:rsidR="00C86F68" w:rsidRPr="00B96732" w:rsidRDefault="0083536E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Заявка на участие в конкурсе направляется в электронном виде на адрес </w:t>
      </w:r>
      <w:hyperlink r:id="rId8" w:history="1">
        <w:r w:rsidR="0011631D" w:rsidRPr="00B96732">
          <w:rPr>
            <w:rStyle w:val="a6"/>
            <w:sz w:val="28"/>
            <w:szCs w:val="28"/>
          </w:rPr>
          <w:t>proekt2030@s-vfu.ru</w:t>
        </w:r>
      </w:hyperlink>
      <w:r w:rsidR="0011631D" w:rsidRPr="00B96732">
        <w:rPr>
          <w:sz w:val="28"/>
          <w:szCs w:val="28"/>
        </w:rPr>
        <w:t xml:space="preserve"> </w:t>
      </w:r>
      <w:r w:rsidR="00EF795A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 xml:space="preserve">до 23 часов 59 минут </w:t>
      </w:r>
      <w:r w:rsidR="00E02933">
        <w:rPr>
          <w:sz w:val="28"/>
          <w:szCs w:val="28"/>
        </w:rPr>
        <w:t>31</w:t>
      </w:r>
      <w:r w:rsidR="00FB5241" w:rsidRPr="00B96732">
        <w:rPr>
          <w:sz w:val="28"/>
          <w:szCs w:val="28"/>
        </w:rPr>
        <w:t>.0</w:t>
      </w:r>
      <w:r w:rsidR="00E02933">
        <w:rPr>
          <w:sz w:val="28"/>
          <w:szCs w:val="28"/>
        </w:rPr>
        <w:t>1</w:t>
      </w:r>
      <w:r w:rsidR="00FB5241" w:rsidRPr="00B96732">
        <w:rPr>
          <w:sz w:val="28"/>
          <w:szCs w:val="28"/>
        </w:rPr>
        <w:t>.202</w:t>
      </w:r>
      <w:r w:rsidR="00E02933">
        <w:rPr>
          <w:sz w:val="28"/>
          <w:szCs w:val="28"/>
        </w:rPr>
        <w:t>4 г.</w:t>
      </w:r>
      <w:r w:rsidRPr="00B96732">
        <w:rPr>
          <w:sz w:val="28"/>
          <w:szCs w:val="28"/>
        </w:rPr>
        <w:t xml:space="preserve"> (по </w:t>
      </w:r>
      <w:r w:rsidR="00EF795A" w:rsidRPr="00B96732">
        <w:rPr>
          <w:sz w:val="28"/>
          <w:szCs w:val="28"/>
        </w:rPr>
        <w:t xml:space="preserve">якутскому </w:t>
      </w:r>
      <w:r w:rsidRPr="00B96732">
        <w:rPr>
          <w:sz w:val="28"/>
          <w:szCs w:val="28"/>
        </w:rPr>
        <w:t>времени) и состоит из следующих документов</w:t>
      </w:r>
      <w:r w:rsidR="00C86F68" w:rsidRPr="00B96732">
        <w:rPr>
          <w:sz w:val="28"/>
          <w:szCs w:val="28"/>
        </w:rPr>
        <w:t>:</w:t>
      </w:r>
    </w:p>
    <w:p w14:paraId="4F7A59BF" w14:textId="033E4CB8" w:rsidR="00C86F68" w:rsidRPr="00B96732" w:rsidRDefault="00C86F68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Заявк</w:t>
      </w:r>
      <w:r w:rsidR="0083536E" w:rsidRPr="00B96732">
        <w:rPr>
          <w:sz w:val="28"/>
          <w:szCs w:val="28"/>
        </w:rPr>
        <w:t>а</w:t>
      </w:r>
      <w:r w:rsidR="00FA4E7F" w:rsidRPr="00B96732">
        <w:rPr>
          <w:sz w:val="28"/>
          <w:szCs w:val="28"/>
        </w:rPr>
        <w:t xml:space="preserve"> (Приложение </w:t>
      </w:r>
      <w:r w:rsidRPr="00B96732">
        <w:rPr>
          <w:sz w:val="28"/>
          <w:szCs w:val="28"/>
        </w:rPr>
        <w:t>1)</w:t>
      </w:r>
      <w:r w:rsidR="00100A24" w:rsidRPr="00B96732">
        <w:rPr>
          <w:sz w:val="28"/>
          <w:szCs w:val="28"/>
        </w:rPr>
        <w:t>;</w:t>
      </w:r>
    </w:p>
    <w:p w14:paraId="23D1E35C" w14:textId="66DD765C" w:rsidR="00C86F68" w:rsidRPr="00B96732" w:rsidRDefault="00C86F68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Данные о</w:t>
      </w:r>
      <w:r w:rsidR="00FA4E7F" w:rsidRPr="00B96732">
        <w:rPr>
          <w:sz w:val="28"/>
          <w:szCs w:val="28"/>
        </w:rPr>
        <w:t xml:space="preserve"> команде проекта (Приложение </w:t>
      </w:r>
      <w:r w:rsidR="009934FD" w:rsidRPr="00B96732">
        <w:rPr>
          <w:sz w:val="28"/>
          <w:szCs w:val="28"/>
        </w:rPr>
        <w:t>2)</w:t>
      </w:r>
      <w:r w:rsidR="00100A24" w:rsidRPr="00B96732">
        <w:rPr>
          <w:sz w:val="28"/>
          <w:szCs w:val="28"/>
        </w:rPr>
        <w:t>;</w:t>
      </w:r>
    </w:p>
    <w:p w14:paraId="460BF446" w14:textId="59128352" w:rsidR="009934FD" w:rsidRPr="00B96732" w:rsidRDefault="009934FD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Смет</w:t>
      </w:r>
      <w:r w:rsidR="0083536E" w:rsidRPr="00B96732">
        <w:rPr>
          <w:sz w:val="28"/>
          <w:szCs w:val="28"/>
        </w:rPr>
        <w:t>а</w:t>
      </w:r>
      <w:r w:rsidRPr="00B96732">
        <w:rPr>
          <w:sz w:val="28"/>
          <w:szCs w:val="28"/>
        </w:rPr>
        <w:t xml:space="preserve"> с обоснованием цены проекта (Приложение 3)</w:t>
      </w:r>
      <w:r w:rsidR="00100A24" w:rsidRPr="00B96732">
        <w:rPr>
          <w:sz w:val="28"/>
          <w:szCs w:val="28"/>
        </w:rPr>
        <w:t>.</w:t>
      </w:r>
    </w:p>
    <w:p w14:paraId="53A6EF94" w14:textId="77777777" w:rsidR="006E317D" w:rsidRPr="00B96732" w:rsidRDefault="006E317D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Заявки на участие в конкурсе, полученные по истечении установленного положением срока, к рассмотрению не принимаются.</w:t>
      </w:r>
    </w:p>
    <w:p w14:paraId="4641EBEA" w14:textId="14FDC7AF" w:rsidR="00E66240" w:rsidRPr="00B96732" w:rsidRDefault="0083536E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Наличие противоречий в сведениях, содержащихся в документах заявки на участие в конкурсе, расценивается как несоответствие заявки требованиям, установленным конкурсной документацией. </w:t>
      </w:r>
    </w:p>
    <w:p w14:paraId="5270652E" w14:textId="33A8B356" w:rsidR="00603201" w:rsidRPr="00B96732" w:rsidRDefault="0060320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 конкурсу не допускаются заявки, аналог</w:t>
      </w:r>
      <w:r w:rsidR="00217A7A" w:rsidRPr="00B96732">
        <w:rPr>
          <w:sz w:val="28"/>
          <w:szCs w:val="28"/>
        </w:rPr>
        <w:t>ичные по содержанию выполняемым стратегическим проектам</w:t>
      </w:r>
      <w:r w:rsidRPr="00B96732">
        <w:rPr>
          <w:sz w:val="28"/>
          <w:szCs w:val="28"/>
        </w:rPr>
        <w:t>.</w:t>
      </w:r>
    </w:p>
    <w:p w14:paraId="6A04401B" w14:textId="1947F234" w:rsidR="00E66240" w:rsidRPr="00B96732" w:rsidRDefault="0083536E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Если представленная заявка на участие в </w:t>
      </w:r>
      <w:r w:rsidR="00343EAD" w:rsidRPr="00B96732">
        <w:rPr>
          <w:sz w:val="28"/>
          <w:szCs w:val="28"/>
        </w:rPr>
        <w:t>к</w:t>
      </w:r>
      <w:r w:rsidRPr="00B96732">
        <w:rPr>
          <w:sz w:val="28"/>
          <w:szCs w:val="28"/>
        </w:rPr>
        <w:t>онкурсе не содержит документов, указанных в конкурсной документации, либо представленные в составе заявки документы оформлены не в соответствии с установленной формой или не содержат необходимых сведений, предусмотренных формой, такая конкурсная заявка расценивается как несоответствующая требованиям, установленным конкурсной документацией.</w:t>
      </w:r>
    </w:p>
    <w:p w14:paraId="78237E78" w14:textId="4DD159D7" w:rsidR="00603201" w:rsidRPr="00B96732" w:rsidRDefault="0060320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Участник конкурса, подавая заявку на конкурс, соглашается и принимает условия (требования) выполнения проекта, изложенные в настоящем Положении.</w:t>
      </w:r>
    </w:p>
    <w:p w14:paraId="401C2C51" w14:textId="77777777" w:rsidR="00E66240" w:rsidRPr="00B96732" w:rsidRDefault="00C86F68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Команда проекта берет на себя обязательства по выполнению показателей (КПЭ) проекта и п</w:t>
      </w:r>
      <w:r w:rsidR="00E562DC" w:rsidRPr="00B96732">
        <w:rPr>
          <w:sz w:val="28"/>
          <w:szCs w:val="28"/>
        </w:rPr>
        <w:t>о внедрению результатов проекта.</w:t>
      </w:r>
    </w:p>
    <w:p w14:paraId="52515BF5" w14:textId="12099662" w:rsidR="00F23AB1" w:rsidRPr="00B96732" w:rsidRDefault="00F23AB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 итогам первого этапа Департамент стратегического развития составляет реестр проектов, представленных на конкурс. Реестр публикуется на сайте Конкурса на следующий день после окончания приема заявок.</w:t>
      </w:r>
    </w:p>
    <w:p w14:paraId="30574BDA" w14:textId="7883330A" w:rsidR="000176D4" w:rsidRPr="00B96732" w:rsidRDefault="007757A6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Экспертизу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конкурсных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материалов, допущенных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конкурсу, отчетных материалов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поддержанных проектов</w:t>
      </w:r>
      <w:r w:rsidR="00DE1341" w:rsidRPr="00B96732">
        <w:rPr>
          <w:sz w:val="28"/>
          <w:szCs w:val="28"/>
        </w:rPr>
        <w:t xml:space="preserve"> проводят экспертные комиссии и</w:t>
      </w:r>
      <w:r w:rsidR="000F40EA" w:rsidRPr="00B96732">
        <w:rPr>
          <w:sz w:val="28"/>
          <w:szCs w:val="28"/>
        </w:rPr>
        <w:t xml:space="preserve"> </w:t>
      </w:r>
      <w:r w:rsidR="00AD35A9" w:rsidRPr="00B96732">
        <w:rPr>
          <w:sz w:val="28"/>
          <w:szCs w:val="28"/>
        </w:rPr>
        <w:t>координируют проректоры, ответственные за реализацию политик.</w:t>
      </w:r>
      <w:r w:rsidR="00DE1341" w:rsidRPr="00B96732">
        <w:rPr>
          <w:sz w:val="28"/>
          <w:szCs w:val="28"/>
        </w:rPr>
        <w:t xml:space="preserve"> </w:t>
      </w:r>
      <w:r w:rsidR="00F23AB1" w:rsidRPr="00B96732">
        <w:rPr>
          <w:sz w:val="28"/>
          <w:szCs w:val="28"/>
        </w:rPr>
        <w:t>Состав</w:t>
      </w:r>
      <w:r w:rsidR="00DE1341" w:rsidRPr="00B96732">
        <w:rPr>
          <w:sz w:val="28"/>
          <w:szCs w:val="28"/>
        </w:rPr>
        <w:t>ы</w:t>
      </w:r>
      <w:r w:rsidR="00F23AB1" w:rsidRPr="00B96732">
        <w:rPr>
          <w:sz w:val="28"/>
          <w:szCs w:val="28"/>
        </w:rPr>
        <w:t xml:space="preserve"> экспертных комиссий формируются ответственными </w:t>
      </w:r>
      <w:r w:rsidR="00DE1341" w:rsidRPr="00B96732">
        <w:rPr>
          <w:sz w:val="28"/>
          <w:szCs w:val="28"/>
        </w:rPr>
        <w:t xml:space="preserve">по политикам </w:t>
      </w:r>
      <w:r w:rsidR="00F23AB1" w:rsidRPr="00B96732">
        <w:rPr>
          <w:sz w:val="28"/>
          <w:szCs w:val="28"/>
        </w:rPr>
        <w:t>в количестве 5 человек.</w:t>
      </w:r>
    </w:p>
    <w:p w14:paraId="1F0E7A7B" w14:textId="4ECC5675" w:rsidR="00D05718" w:rsidRPr="00B96732" w:rsidRDefault="000F40EA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Экспертиза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конкурсных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материалов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проводится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в соответствии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с</w:t>
      </w:r>
      <w:r w:rsidR="00363A32" w:rsidRPr="00B96732">
        <w:rPr>
          <w:sz w:val="28"/>
          <w:szCs w:val="28"/>
        </w:rPr>
        <w:t xml:space="preserve"> экспертной картой (Приложение 6</w:t>
      </w:r>
      <w:r w:rsidRPr="00B96732">
        <w:rPr>
          <w:sz w:val="28"/>
          <w:szCs w:val="28"/>
        </w:rPr>
        <w:t>).</w:t>
      </w:r>
    </w:p>
    <w:p w14:paraId="1FDB4C11" w14:textId="1BE0D9D9" w:rsidR="00F23AB1" w:rsidRPr="00B96732" w:rsidRDefault="00F23AB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Экспертные комиссии по политикам представляют в Депа</w:t>
      </w:r>
      <w:r w:rsidR="00962EB7">
        <w:rPr>
          <w:sz w:val="28"/>
          <w:szCs w:val="28"/>
        </w:rPr>
        <w:t>ртамент стратегического развития</w:t>
      </w:r>
      <w:r w:rsidRPr="00B96732">
        <w:rPr>
          <w:sz w:val="28"/>
          <w:szCs w:val="28"/>
        </w:rPr>
        <w:t xml:space="preserve"> ведомость экспертизы проектов по политикам. </w:t>
      </w:r>
    </w:p>
    <w:p w14:paraId="1439F96C" w14:textId="3B01E23F" w:rsidR="00F23AB1" w:rsidRPr="00B96732" w:rsidRDefault="00F23AB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 случае, если проект реализуется по нескольким политикам/ стратегическим проектам, проводится экспертиза в нескольких экспертных комиссиях.</w:t>
      </w:r>
    </w:p>
    <w:p w14:paraId="614D9242" w14:textId="42B1E496" w:rsidR="00647F1D" w:rsidRPr="00B96732" w:rsidRDefault="00647F1D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 итогам второго этапа Департамент стратегического развития составляет сводную ведомость экспертизы проектов по всем политикам/ стратегическим проектам.</w:t>
      </w:r>
    </w:p>
    <w:p w14:paraId="76922A6E" w14:textId="00BCAD36" w:rsidR="00F23AB1" w:rsidRPr="00B96732" w:rsidRDefault="00F23AB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Итоговая оценка представленных проектов проводится на заседании Совета по стратегическому развитию. </w:t>
      </w:r>
    </w:p>
    <w:p w14:paraId="1629C6B0" w14:textId="5F5EB7A8" w:rsidR="00F523C0" w:rsidRPr="00B96732" w:rsidRDefault="00F23AB1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 </w:t>
      </w:r>
      <w:r w:rsidR="00F523C0" w:rsidRPr="00B96732">
        <w:rPr>
          <w:sz w:val="28"/>
          <w:szCs w:val="28"/>
        </w:rPr>
        <w:t>Результаты конкурса объявляются не позднее, чем через неделю после проведения заседания Совета по стратегическому развитию.</w:t>
      </w:r>
    </w:p>
    <w:p w14:paraId="67D2AA3C" w14:textId="00096546" w:rsidR="00F523C0" w:rsidRDefault="00F523C0" w:rsidP="00701B03">
      <w:pPr>
        <w:pStyle w:val="a3"/>
        <w:numPr>
          <w:ilvl w:val="1"/>
          <w:numId w:val="4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Списки победителей конкурса публикуются на сайте </w:t>
      </w:r>
    </w:p>
    <w:p w14:paraId="49A36FA8" w14:textId="77777777" w:rsidR="00756E28" w:rsidRPr="00756E28" w:rsidRDefault="004211EB" w:rsidP="00756E28">
      <w:pPr>
        <w:tabs>
          <w:tab w:val="left" w:pos="1418"/>
        </w:tabs>
        <w:spacing w:line="288" w:lineRule="auto"/>
        <w:contextualSpacing/>
        <w:jc w:val="both"/>
        <w:rPr>
          <w:sz w:val="28"/>
          <w:szCs w:val="28"/>
        </w:rPr>
      </w:pPr>
      <w:hyperlink r:id="rId9" w:history="1">
        <w:r w:rsidR="00756E28" w:rsidRPr="00756E28">
          <w:rPr>
            <w:rStyle w:val="a6"/>
            <w:rFonts w:ascii="Times New Roman" w:hAnsi="Times New Roman" w:cs="Times New Roman"/>
            <w:sz w:val="28"/>
            <w:szCs w:val="28"/>
          </w:rPr>
          <w:t>https://www.s-vfu.ru/universitet/rukovodstvo-i-struktura/strukturnye-podrazdeleniya/DSR/priority2030/competition2024/</w:t>
        </w:r>
      </w:hyperlink>
      <w:r w:rsidR="00756E28" w:rsidRPr="00756E28">
        <w:rPr>
          <w:sz w:val="28"/>
          <w:szCs w:val="28"/>
        </w:rPr>
        <w:t xml:space="preserve"> </w:t>
      </w:r>
    </w:p>
    <w:p w14:paraId="037EEA14" w14:textId="77777777" w:rsidR="00756E28" w:rsidRPr="00756E28" w:rsidRDefault="00756E28" w:rsidP="00756E28">
      <w:pPr>
        <w:tabs>
          <w:tab w:val="left" w:pos="1418"/>
        </w:tabs>
        <w:spacing w:line="288" w:lineRule="auto"/>
        <w:contextualSpacing/>
        <w:jc w:val="both"/>
        <w:rPr>
          <w:sz w:val="28"/>
          <w:szCs w:val="28"/>
        </w:rPr>
      </w:pPr>
    </w:p>
    <w:p w14:paraId="097D89E4" w14:textId="678AAEDD" w:rsidR="00D05718" w:rsidRPr="000B6DC1" w:rsidRDefault="00D05718" w:rsidP="002D215C">
      <w:pPr>
        <w:pStyle w:val="a3"/>
        <w:numPr>
          <w:ilvl w:val="0"/>
          <w:numId w:val="47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Сроки выполнения и условия финансирования проектов</w:t>
      </w:r>
    </w:p>
    <w:p w14:paraId="4E634DE5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301FB510" w14:textId="619E9567" w:rsidR="00E66240" w:rsidRPr="000B6DC1" w:rsidRDefault="00170190" w:rsidP="00887418">
      <w:pPr>
        <w:pStyle w:val="a3"/>
        <w:numPr>
          <w:ilvl w:val="1"/>
          <w:numId w:val="39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</w:t>
      </w:r>
      <w:r w:rsidR="00D05718" w:rsidRPr="000B6DC1">
        <w:rPr>
          <w:sz w:val="28"/>
          <w:szCs w:val="28"/>
        </w:rPr>
        <w:t xml:space="preserve">роки выполнения проектов: с даты объявления результатов </w:t>
      </w:r>
      <w:r w:rsidR="00961E33" w:rsidRPr="000B6DC1">
        <w:rPr>
          <w:sz w:val="28"/>
          <w:szCs w:val="28"/>
        </w:rPr>
        <w:t>к</w:t>
      </w:r>
      <w:r w:rsidR="00D05718" w:rsidRPr="000B6DC1">
        <w:rPr>
          <w:sz w:val="28"/>
          <w:szCs w:val="28"/>
        </w:rPr>
        <w:t>онкурса до конца календарного года.</w:t>
      </w:r>
    </w:p>
    <w:p w14:paraId="4B71FA5B" w14:textId="55A4C24C" w:rsidR="00D05718" w:rsidRPr="000B6DC1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При принятии решения </w:t>
      </w:r>
      <w:r w:rsidR="007C2FB6" w:rsidRPr="000B6DC1">
        <w:rPr>
          <w:sz w:val="28"/>
          <w:szCs w:val="28"/>
        </w:rPr>
        <w:t>Совета по стратегическому развитию</w:t>
      </w:r>
      <w:r w:rsidRPr="000B6DC1">
        <w:rPr>
          <w:sz w:val="28"/>
          <w:szCs w:val="28"/>
        </w:rPr>
        <w:t xml:space="preserve"> о целесообразности продления сроков реализации проекты могут быть продлены.</w:t>
      </w:r>
    </w:p>
    <w:p w14:paraId="4D509C2E" w14:textId="513031E0" w:rsidR="00D05718" w:rsidRPr="000B6DC1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Участники конкурса представляют отч</w:t>
      </w:r>
      <w:r w:rsidR="00FA26CD" w:rsidRPr="000B6DC1">
        <w:rPr>
          <w:sz w:val="28"/>
          <w:szCs w:val="28"/>
        </w:rPr>
        <w:t>е</w:t>
      </w:r>
      <w:r w:rsidRPr="000B6DC1">
        <w:rPr>
          <w:sz w:val="28"/>
          <w:szCs w:val="28"/>
        </w:rPr>
        <w:t xml:space="preserve">тные материалы в срок и в соответствии с требованиями, указанными в </w:t>
      </w:r>
      <w:r w:rsidR="00D80C3D" w:rsidRPr="000B6DC1">
        <w:rPr>
          <w:sz w:val="28"/>
          <w:szCs w:val="28"/>
        </w:rPr>
        <w:t xml:space="preserve">разделе </w:t>
      </w:r>
      <w:r w:rsidR="00252E65" w:rsidRPr="000B6DC1">
        <w:rPr>
          <w:sz w:val="28"/>
          <w:szCs w:val="28"/>
        </w:rPr>
        <w:t>6</w:t>
      </w:r>
      <w:r w:rsidR="00522D1C" w:rsidRPr="000B6DC1">
        <w:rPr>
          <w:sz w:val="28"/>
          <w:szCs w:val="28"/>
        </w:rPr>
        <w:t xml:space="preserve"> настоящего по</w:t>
      </w:r>
      <w:r w:rsidRPr="000B6DC1">
        <w:rPr>
          <w:sz w:val="28"/>
          <w:szCs w:val="28"/>
        </w:rPr>
        <w:t>ложения.</w:t>
      </w:r>
    </w:p>
    <w:p w14:paraId="2F61003C" w14:textId="14A514C8" w:rsidR="00603201" w:rsidRPr="00B96732" w:rsidRDefault="00603201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Нарушение условий выполнения проекта влечет за собой </w:t>
      </w:r>
      <w:r w:rsidRPr="00B96732">
        <w:rPr>
          <w:sz w:val="28"/>
          <w:szCs w:val="28"/>
        </w:rPr>
        <w:t>уменьшение или прекращение финансирования проекта и отстранение руководителя проекта на 3 года от участия во всех конкурсах Программы развития СВФУ с момента принятия такого решения Советом по стратегическому развитию.</w:t>
      </w:r>
    </w:p>
    <w:p w14:paraId="73C0E874" w14:textId="3E6CA6A5" w:rsidR="008F7997" w:rsidRPr="00B96732" w:rsidRDefault="008F7997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Сумма финансирования проекта, поддержанного Советом по стратегическому развитию, определяется на основании </w:t>
      </w:r>
      <w:r w:rsidR="00F523C0" w:rsidRPr="00B96732">
        <w:rPr>
          <w:sz w:val="28"/>
          <w:szCs w:val="28"/>
        </w:rPr>
        <w:t xml:space="preserve">представления </w:t>
      </w:r>
      <w:r w:rsidR="00835E33" w:rsidRPr="00B96732">
        <w:rPr>
          <w:sz w:val="28"/>
          <w:szCs w:val="28"/>
        </w:rPr>
        <w:t>экспертных комиссий</w:t>
      </w:r>
      <w:r w:rsidRPr="00B96732">
        <w:rPr>
          <w:sz w:val="28"/>
          <w:szCs w:val="28"/>
        </w:rPr>
        <w:t>.</w:t>
      </w:r>
    </w:p>
    <w:p w14:paraId="288465E8" w14:textId="7FAA0C20" w:rsidR="00D05718" w:rsidRPr="00B96732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Финансирование проектов осуществляется в соответствии с утвержденным бюджетом.</w:t>
      </w:r>
    </w:p>
    <w:p w14:paraId="7A463CE9" w14:textId="77777777" w:rsidR="00D05718" w:rsidRPr="00B96732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Оплата работы по проекту осуществляется в соответствии с действующим законодательством Российской Федерации и л</w:t>
      </w:r>
      <w:r w:rsidR="00961E33" w:rsidRPr="00B96732">
        <w:rPr>
          <w:sz w:val="28"/>
          <w:szCs w:val="28"/>
        </w:rPr>
        <w:t>окальными нормативными актами СВФ</w:t>
      </w:r>
      <w:r w:rsidRPr="00B96732">
        <w:rPr>
          <w:sz w:val="28"/>
          <w:szCs w:val="28"/>
        </w:rPr>
        <w:t>У.</w:t>
      </w:r>
    </w:p>
    <w:p w14:paraId="739BA95B" w14:textId="77777777" w:rsidR="00D05718" w:rsidRPr="00B96732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Возможными причинами прекращения или сокращения финансирования проекта могут быть следующие:</w:t>
      </w:r>
    </w:p>
    <w:p w14:paraId="35BD0BDC" w14:textId="504DA096" w:rsidR="00D05718" w:rsidRPr="00B96732" w:rsidRDefault="00D05718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непредставление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тных материалов в установленные сроки;</w:t>
      </w:r>
    </w:p>
    <w:p w14:paraId="307CBDE1" w14:textId="11F869A2" w:rsidR="00D05718" w:rsidRPr="00B96732" w:rsidRDefault="00D05718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решение соответствующе</w:t>
      </w:r>
      <w:r w:rsidR="00DE1341" w:rsidRPr="00B96732">
        <w:rPr>
          <w:sz w:val="28"/>
          <w:szCs w:val="28"/>
        </w:rPr>
        <w:t>й экспертной комиссии</w:t>
      </w:r>
      <w:r w:rsidRPr="00B96732">
        <w:rPr>
          <w:sz w:val="28"/>
          <w:szCs w:val="28"/>
        </w:rPr>
        <w:t xml:space="preserve"> на основании результатов экспертизы промежуточного отч</w:t>
      </w:r>
      <w:r w:rsidR="001132E6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та;</w:t>
      </w:r>
    </w:p>
    <w:p w14:paraId="3C8D3B1A" w14:textId="3AF39E2D" w:rsidR="00D05718" w:rsidRPr="00B96732" w:rsidRDefault="00D05718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иные обстоятельства, не зависящие от участника конкурса проекта.</w:t>
      </w:r>
    </w:p>
    <w:p w14:paraId="5FDBB5F9" w14:textId="77777777" w:rsidR="007C2FB6" w:rsidRPr="00B96732" w:rsidRDefault="007C2FB6" w:rsidP="00887418">
      <w:pPr>
        <w:pStyle w:val="a3"/>
        <w:tabs>
          <w:tab w:val="left" w:pos="993"/>
        </w:tabs>
        <w:spacing w:line="288" w:lineRule="auto"/>
        <w:ind w:left="1146" w:firstLine="0"/>
        <w:contextualSpacing/>
        <w:jc w:val="both"/>
        <w:rPr>
          <w:sz w:val="28"/>
          <w:szCs w:val="28"/>
        </w:rPr>
      </w:pPr>
    </w:p>
    <w:p w14:paraId="11213089" w14:textId="0ACEB446" w:rsidR="00D05718" w:rsidRPr="00B96732" w:rsidRDefault="00D05718" w:rsidP="002D215C">
      <w:pPr>
        <w:pStyle w:val="a3"/>
        <w:numPr>
          <w:ilvl w:val="0"/>
          <w:numId w:val="47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Основные требования к отч</w:t>
      </w:r>
      <w:r w:rsidR="00FA26CD" w:rsidRPr="00B96732">
        <w:rPr>
          <w:b/>
          <w:sz w:val="28"/>
          <w:szCs w:val="28"/>
        </w:rPr>
        <w:t>е</w:t>
      </w:r>
      <w:r w:rsidRPr="00B96732">
        <w:rPr>
          <w:b/>
          <w:sz w:val="28"/>
          <w:szCs w:val="28"/>
        </w:rPr>
        <w:t>тным материалам проекта</w:t>
      </w:r>
    </w:p>
    <w:p w14:paraId="36E68DB7" w14:textId="77777777" w:rsidR="00F40302" w:rsidRPr="00B96732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414FB450" w14:textId="0E3C9E88" w:rsidR="00522D1C" w:rsidRPr="00B96732" w:rsidRDefault="00522D1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принима</w:t>
      </w:r>
      <w:r w:rsidR="007C2FB6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 на себя ответственность за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тные материалы по результатам реализации проекта.</w:t>
      </w:r>
    </w:p>
    <w:p w14:paraId="29C531E9" w14:textId="6831D207" w:rsidR="00522D1C" w:rsidRPr="00B96732" w:rsidRDefault="00CB40F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Сроки предоставления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</w:t>
      </w:r>
      <w:r w:rsidR="00522D1C" w:rsidRPr="00B96732">
        <w:rPr>
          <w:sz w:val="28"/>
          <w:szCs w:val="28"/>
        </w:rPr>
        <w:t xml:space="preserve">ности в </w:t>
      </w:r>
      <w:r w:rsidR="007C2FB6" w:rsidRPr="00B96732">
        <w:rPr>
          <w:sz w:val="28"/>
          <w:szCs w:val="28"/>
        </w:rPr>
        <w:t>Департамент стратегического развития</w:t>
      </w:r>
      <w:r w:rsidR="00522D1C" w:rsidRPr="00B96732">
        <w:rPr>
          <w:sz w:val="28"/>
          <w:szCs w:val="28"/>
        </w:rPr>
        <w:t xml:space="preserve"> и содержание отчета по реализации проекта регламентируются </w:t>
      </w:r>
      <w:r w:rsidR="00F523C0" w:rsidRPr="00B96732">
        <w:rPr>
          <w:sz w:val="28"/>
          <w:szCs w:val="28"/>
        </w:rPr>
        <w:t>решением Совета по стратегическому развитию</w:t>
      </w:r>
      <w:r w:rsidR="00522D1C" w:rsidRPr="00B96732">
        <w:rPr>
          <w:sz w:val="28"/>
          <w:szCs w:val="28"/>
        </w:rPr>
        <w:t>.</w:t>
      </w:r>
    </w:p>
    <w:p w14:paraId="0D18911D" w14:textId="01F92E2B" w:rsidR="00170190" w:rsidRPr="00B96732" w:rsidRDefault="00522D1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 случае отсутствия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 xml:space="preserve">тных материалов по решению </w:t>
      </w:r>
      <w:r w:rsidR="009E176D" w:rsidRPr="00B96732">
        <w:rPr>
          <w:sz w:val="28"/>
          <w:szCs w:val="28"/>
        </w:rPr>
        <w:t>Совета по стратегическому развитию</w:t>
      </w:r>
      <w:r w:rsidRPr="00B96732">
        <w:rPr>
          <w:sz w:val="28"/>
          <w:szCs w:val="28"/>
        </w:rPr>
        <w:t xml:space="preserve"> реализация проекта и его финансирование может быть приостановлено.</w:t>
      </w:r>
    </w:p>
    <w:p w14:paraId="0283B45F" w14:textId="77777777" w:rsidR="00522D1C" w:rsidRPr="00B96732" w:rsidRDefault="00522D1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тные материалы проекта представляются в электронном и печатном виде:</w:t>
      </w:r>
    </w:p>
    <w:p w14:paraId="11AB41C8" w14:textId="77777777" w:rsidR="00522D1C" w:rsidRPr="00B96732" w:rsidRDefault="00522D1C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в </w:t>
      </w:r>
      <w:r w:rsidR="004C60C2" w:rsidRPr="00B96732">
        <w:rPr>
          <w:sz w:val="28"/>
          <w:szCs w:val="28"/>
        </w:rPr>
        <w:t>электронном виде в формате Word,</w:t>
      </w:r>
    </w:p>
    <w:p w14:paraId="2EE33672" w14:textId="490D77D9" w:rsidR="00100A24" w:rsidRPr="00B96732" w:rsidRDefault="00522D1C" w:rsidP="00701B03">
      <w:pPr>
        <w:pStyle w:val="a3"/>
        <w:numPr>
          <w:ilvl w:val="0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rFonts w:eastAsia="Arial Unicode MS"/>
          <w:bCs/>
          <w:sz w:val="28"/>
          <w:szCs w:val="28"/>
          <w:lang w:eastAsia="ru-RU"/>
        </w:rPr>
      </w:pPr>
      <w:r w:rsidRPr="00B96732">
        <w:rPr>
          <w:sz w:val="28"/>
          <w:szCs w:val="28"/>
        </w:rPr>
        <w:t xml:space="preserve">в печатном виде предоставляются в </w:t>
      </w:r>
      <w:r w:rsidR="007C2FB6" w:rsidRPr="00B96732">
        <w:rPr>
          <w:sz w:val="28"/>
          <w:szCs w:val="28"/>
        </w:rPr>
        <w:t xml:space="preserve">Департамент стратегического развития </w:t>
      </w:r>
      <w:r w:rsidRPr="00B96732">
        <w:rPr>
          <w:sz w:val="28"/>
          <w:szCs w:val="28"/>
        </w:rPr>
        <w:t>после</w:t>
      </w:r>
      <w:r w:rsidR="00E12B1F" w:rsidRPr="00B96732">
        <w:rPr>
          <w:sz w:val="28"/>
          <w:szCs w:val="28"/>
        </w:rPr>
        <w:t xml:space="preserve"> </w:t>
      </w:r>
      <w:r w:rsidR="008277BE" w:rsidRPr="00B96732">
        <w:rPr>
          <w:sz w:val="28"/>
          <w:szCs w:val="28"/>
        </w:rPr>
        <w:t>проверки и при необходимости</w:t>
      </w:r>
      <w:r w:rsidRPr="00B96732">
        <w:rPr>
          <w:sz w:val="28"/>
          <w:szCs w:val="28"/>
        </w:rPr>
        <w:t xml:space="preserve"> корректировки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 xml:space="preserve">та с визами руководителя проекта и </w:t>
      </w:r>
      <w:r w:rsidR="00580100" w:rsidRPr="00B96732">
        <w:rPr>
          <w:sz w:val="28"/>
          <w:szCs w:val="28"/>
        </w:rPr>
        <w:t>руководителя с</w:t>
      </w:r>
      <w:r w:rsidRPr="00B96732">
        <w:rPr>
          <w:sz w:val="28"/>
          <w:szCs w:val="28"/>
        </w:rPr>
        <w:t xml:space="preserve">тратегического </w:t>
      </w:r>
      <w:r w:rsidR="008F6A4D" w:rsidRPr="00B96732">
        <w:rPr>
          <w:sz w:val="28"/>
          <w:szCs w:val="28"/>
        </w:rPr>
        <w:t>проекта</w:t>
      </w:r>
      <w:r w:rsidR="00580100" w:rsidRPr="00B96732">
        <w:rPr>
          <w:sz w:val="28"/>
          <w:szCs w:val="28"/>
        </w:rPr>
        <w:t>/п</w:t>
      </w:r>
      <w:r w:rsidRPr="00B96732">
        <w:rPr>
          <w:sz w:val="28"/>
          <w:szCs w:val="28"/>
        </w:rPr>
        <w:t>олитики.</w:t>
      </w:r>
      <w:r w:rsidR="00100A24" w:rsidRPr="00B96732">
        <w:rPr>
          <w:bCs/>
          <w:sz w:val="28"/>
          <w:szCs w:val="28"/>
        </w:rPr>
        <w:br w:type="page"/>
      </w:r>
    </w:p>
    <w:p w14:paraId="25E618E4" w14:textId="62213460" w:rsidR="00AA3C14" w:rsidRPr="00B96732" w:rsidRDefault="00AA3C14" w:rsidP="00756E28">
      <w:pPr>
        <w:pStyle w:val="a5"/>
        <w:spacing w:before="0" w:beforeAutospacing="0" w:after="0" w:afterAutospacing="0" w:line="360" w:lineRule="auto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6732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1</w:t>
      </w:r>
    </w:p>
    <w:p w14:paraId="0755981B" w14:textId="77777777" w:rsidR="00AA3C14" w:rsidRPr="00B96732" w:rsidRDefault="00AA3C14" w:rsidP="00756E2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14:paraId="0F54AFD7" w14:textId="77777777" w:rsidR="00A65119" w:rsidRPr="00B96732" w:rsidRDefault="00A65119" w:rsidP="00E02933">
      <w:pPr>
        <w:tabs>
          <w:tab w:val="left" w:pos="6062"/>
        </w:tabs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ab/>
      </w:r>
    </w:p>
    <w:p w14:paraId="3EEA73DE" w14:textId="03AA995A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Общие сведения о проекте</w:t>
      </w:r>
    </w:p>
    <w:p w14:paraId="436BDE4B" w14:textId="7EF78F66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Название проекта</w:t>
      </w:r>
      <w:r w:rsidRPr="00B96732">
        <w:rPr>
          <w:sz w:val="28"/>
          <w:szCs w:val="28"/>
        </w:rPr>
        <w:tab/>
      </w:r>
    </w:p>
    <w:p w14:paraId="1C3BCA80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(ФИО, должность)</w:t>
      </w:r>
      <w:r w:rsidRPr="00B96732">
        <w:rPr>
          <w:sz w:val="28"/>
          <w:szCs w:val="28"/>
        </w:rPr>
        <w:tab/>
      </w:r>
    </w:p>
    <w:p w14:paraId="3CD44F84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Политика (в соответствии с пунктом 2.2. положения о конкурсе);</w:t>
      </w:r>
      <w:r w:rsidRPr="00B96732">
        <w:rPr>
          <w:sz w:val="28"/>
          <w:szCs w:val="28"/>
        </w:rPr>
        <w:tab/>
      </w:r>
    </w:p>
    <w:p w14:paraId="37FB4B94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Стратегический проект (в соответствии с пунктом 2.3. положения о конкурсе);</w:t>
      </w:r>
      <w:r w:rsidRPr="00B96732">
        <w:rPr>
          <w:sz w:val="28"/>
          <w:szCs w:val="28"/>
        </w:rPr>
        <w:tab/>
      </w:r>
    </w:p>
    <w:p w14:paraId="3E8F3153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Соответствие мероприятиям программы «Приоритет 2030» (приложение 4). Может быть указано несколько мероприятий</w:t>
      </w:r>
      <w:r w:rsidRPr="00B96732">
        <w:rPr>
          <w:sz w:val="28"/>
          <w:szCs w:val="28"/>
        </w:rPr>
        <w:tab/>
      </w:r>
    </w:p>
    <w:p w14:paraId="16641EB6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Влияние проекта на показатели реализации программы развития (приложение 5)</w:t>
      </w:r>
      <w:r w:rsidRPr="00B96732">
        <w:rPr>
          <w:sz w:val="28"/>
          <w:szCs w:val="28"/>
        </w:rPr>
        <w:tab/>
      </w:r>
    </w:p>
    <w:p w14:paraId="5D5F97DE" w14:textId="77777777" w:rsidR="00A65119" w:rsidRPr="00B96732" w:rsidRDefault="00A65119" w:rsidP="00E02933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AF2A1" w14:textId="7670B869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Содержание проекта</w:t>
      </w:r>
    </w:p>
    <w:p w14:paraId="4B3ABB0B" w14:textId="412ACE3D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Аннотация проекта (не более 300 слов)</w:t>
      </w:r>
      <w:r w:rsidRPr="00B96732">
        <w:rPr>
          <w:sz w:val="28"/>
          <w:szCs w:val="28"/>
        </w:rPr>
        <w:tab/>
      </w:r>
    </w:p>
    <w:p w14:paraId="27266373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целевых показателей программы развития направлен проект</w:t>
      </w:r>
      <w:r w:rsidRPr="00B96732">
        <w:rPr>
          <w:sz w:val="28"/>
          <w:szCs w:val="28"/>
        </w:rPr>
        <w:tab/>
      </w:r>
    </w:p>
    <w:p w14:paraId="06C1ED13" w14:textId="098343E9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дополнительных показателей политики /</w:t>
      </w:r>
      <w:r w:rsidR="00AD35A9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стратегического проекта программы развития направлен проект</w:t>
      </w:r>
      <w:r w:rsidRPr="00B96732">
        <w:rPr>
          <w:sz w:val="28"/>
          <w:szCs w:val="28"/>
        </w:rPr>
        <w:tab/>
      </w:r>
    </w:p>
    <w:p w14:paraId="58B0B184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Цель и задачи проекта </w:t>
      </w:r>
      <w:r w:rsidRPr="00B96732">
        <w:rPr>
          <w:sz w:val="28"/>
          <w:szCs w:val="28"/>
        </w:rPr>
        <w:tab/>
      </w:r>
    </w:p>
    <w:p w14:paraId="0D96F6F6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Обоснование актуальности проекта для развития университета; анализ проблем / разрывов, решаемых посредством проекта</w:t>
      </w:r>
      <w:r w:rsidRPr="00B96732">
        <w:rPr>
          <w:sz w:val="28"/>
          <w:szCs w:val="28"/>
        </w:rPr>
        <w:tab/>
      </w:r>
    </w:p>
    <w:p w14:paraId="738D0552" w14:textId="6EE95C35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Планируемые результаты, их практическая значимость и новизна для СВФУ / </w:t>
      </w:r>
      <w:r w:rsidR="00AD35A9" w:rsidRPr="00B96732">
        <w:rPr>
          <w:sz w:val="28"/>
          <w:szCs w:val="28"/>
        </w:rPr>
        <w:t>Республики Саха (Якутия) / Северо-Востока России / Дальнего Востока и Арктической зоны Российской Федерации / страны / мира</w:t>
      </w:r>
      <w:r w:rsidRPr="00B96732">
        <w:rPr>
          <w:sz w:val="28"/>
          <w:szCs w:val="28"/>
        </w:rPr>
        <w:tab/>
      </w:r>
    </w:p>
    <w:p w14:paraId="60BFEC5B" w14:textId="77777777" w:rsidR="00A65119" w:rsidRPr="00B96732" w:rsidRDefault="00A65119" w:rsidP="00E02933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11FF59" w14:textId="37520614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Бенчмаркинг</w:t>
      </w:r>
    </w:p>
    <w:p w14:paraId="417DA3D1" w14:textId="6987B257" w:rsidR="00A65119" w:rsidRPr="00E02933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E02933">
        <w:rPr>
          <w:sz w:val="28"/>
          <w:szCs w:val="28"/>
        </w:rPr>
        <w:t>Анализ (бенчмаркинг) существующих решений, аналогичных разработок и результатов по данной проблеме в Российской Федерации и за рубежом</w:t>
      </w:r>
      <w:r w:rsidRPr="00E02933">
        <w:rPr>
          <w:sz w:val="28"/>
          <w:szCs w:val="28"/>
        </w:rPr>
        <w:tab/>
      </w:r>
    </w:p>
    <w:p w14:paraId="1DCC651C" w14:textId="77777777" w:rsidR="00A65119" w:rsidRPr="00B96732" w:rsidRDefault="00A65119" w:rsidP="00E02933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26265" w14:textId="3DDB36A6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 xml:space="preserve">Ресурсы для реализации </w:t>
      </w:r>
    </w:p>
    <w:p w14:paraId="52856B85" w14:textId="0465FC35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Принцип формирования команды проекта. Предполагаемый вклад каждого участника  </w:t>
      </w:r>
    </w:p>
    <w:p w14:paraId="4C2096FF" w14:textId="77777777" w:rsidR="00756E28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Планируемые источники и объем дополнительных привлеченных средств</w:t>
      </w:r>
    </w:p>
    <w:p w14:paraId="0258AB4A" w14:textId="60F626A9" w:rsidR="00756E28" w:rsidRDefault="00756E28" w:rsidP="00756E28">
      <w:pPr>
        <w:tabs>
          <w:tab w:val="left" w:pos="6062"/>
        </w:tabs>
        <w:contextualSpacing/>
        <w:jc w:val="both"/>
        <w:rPr>
          <w:sz w:val="28"/>
          <w:szCs w:val="28"/>
        </w:rPr>
      </w:pPr>
    </w:p>
    <w:p w14:paraId="5E360293" w14:textId="77777777" w:rsidR="00756E28" w:rsidRDefault="00756E28" w:rsidP="00756E28">
      <w:pPr>
        <w:tabs>
          <w:tab w:val="left" w:pos="6062"/>
        </w:tabs>
        <w:contextualSpacing/>
        <w:jc w:val="both"/>
        <w:rPr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4724B090" w14:textId="77777777" w:rsidTr="00E12999">
        <w:tc>
          <w:tcPr>
            <w:tcW w:w="2977" w:type="dxa"/>
          </w:tcPr>
          <w:p w14:paraId="7E6A8AD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585E9036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3ECF438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305F738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E0E7A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4900201E" w14:textId="77777777" w:rsidTr="00E12999">
        <w:tc>
          <w:tcPr>
            <w:tcW w:w="2977" w:type="dxa"/>
          </w:tcPr>
          <w:p w14:paraId="6596608C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502CBB3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74D80FE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235A90DA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73C958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637ABB4F" w14:textId="24DE61BF" w:rsidR="00A65119" w:rsidRPr="00756E28" w:rsidRDefault="00A65119" w:rsidP="00756E28">
      <w:pPr>
        <w:tabs>
          <w:tab w:val="left" w:pos="6062"/>
        </w:tabs>
        <w:contextualSpacing/>
        <w:jc w:val="both"/>
        <w:rPr>
          <w:sz w:val="28"/>
          <w:szCs w:val="28"/>
        </w:rPr>
      </w:pPr>
      <w:r w:rsidRPr="00756E28">
        <w:rPr>
          <w:sz w:val="28"/>
          <w:szCs w:val="28"/>
        </w:rPr>
        <w:tab/>
      </w:r>
    </w:p>
    <w:p w14:paraId="1CAFB0C7" w14:textId="1C5BE119" w:rsidR="00AA3C14" w:rsidRPr="00B96732" w:rsidRDefault="00AA3C14" w:rsidP="00A65119">
      <w:pPr>
        <w:pStyle w:val="a3"/>
        <w:numPr>
          <w:ilvl w:val="1"/>
          <w:numId w:val="46"/>
        </w:numPr>
        <w:tabs>
          <w:tab w:val="left" w:pos="6062"/>
        </w:tabs>
        <w:contextualSpacing/>
        <w:rPr>
          <w:sz w:val="24"/>
          <w:szCs w:val="24"/>
        </w:rPr>
        <w:sectPr w:rsidR="00AA3C14" w:rsidRPr="00B96732" w:rsidSect="001C1CFF">
          <w:footerReference w:type="default" r:id="rId10"/>
          <w:pgSz w:w="11906" w:h="16838"/>
          <w:pgMar w:top="1134" w:right="851" w:bottom="1134" w:left="1701" w:header="708" w:footer="461" w:gutter="0"/>
          <w:cols w:space="708"/>
          <w:docGrid w:linePitch="360"/>
        </w:sectPr>
      </w:pPr>
    </w:p>
    <w:p w14:paraId="1B1D710D" w14:textId="77777777" w:rsidR="00AA3C14" w:rsidRPr="00B96732" w:rsidRDefault="00AA3C14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5386C063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Данные об исполнителях (команда проекта)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4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179"/>
        <w:gridCol w:w="3402"/>
        <w:gridCol w:w="2074"/>
        <w:gridCol w:w="1933"/>
        <w:gridCol w:w="2088"/>
      </w:tblGrid>
      <w:tr w:rsidR="00252E65" w:rsidRPr="00B96732" w14:paraId="24A3639E" w14:textId="77777777" w:rsidTr="00756E28">
        <w:trPr>
          <w:trHeight w:val="11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666F" w14:textId="6A406439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№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3AC" w14:textId="77777777" w:rsidR="00252E65" w:rsidRPr="00B96732" w:rsidRDefault="00252E65" w:rsidP="00756E28">
            <w:pPr>
              <w:pStyle w:val="a3"/>
              <w:spacing w:line="36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75D" w14:textId="77777777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 xml:space="preserve">Основное место работы в настоящее время </w:t>
            </w:r>
            <w:r w:rsidRPr="00B96732">
              <w:rPr>
                <w:sz w:val="24"/>
                <w:szCs w:val="24"/>
              </w:rPr>
              <w:br/>
              <w:t>(должность, организация)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4C46E" w14:textId="0733E135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Контактные данные (телефон, адрес э/почты)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05FC" w14:textId="58C2F8E1" w:rsidR="00E02933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Позиция</w:t>
            </w:r>
          </w:p>
          <w:p w14:paraId="59DD1126" w14:textId="60DFAD1C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в проекте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C09" w14:textId="4AD2B484" w:rsidR="00E02933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Основные функции и ответственность</w:t>
            </w:r>
          </w:p>
          <w:p w14:paraId="10E7B8A6" w14:textId="330912E0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в проекте</w:t>
            </w:r>
          </w:p>
        </w:tc>
      </w:tr>
      <w:tr w:rsidR="00252E65" w:rsidRPr="00B96732" w14:paraId="7E6D3DF0" w14:textId="77777777" w:rsidTr="00756E28">
        <w:trPr>
          <w:trHeight w:val="3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76D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D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06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D6E767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14A111C3" w14:textId="238982DF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05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7115051A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C32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C3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DC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BC3D9DA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074D6EA3" w14:textId="5AEE1C63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DE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737774B3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5A3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D5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E08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0ACA97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1B3E5EF7" w14:textId="2BD9E180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D3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26BC1BEC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BCD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3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48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A47B43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75FC441E" w14:textId="5E659666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45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5CA9E03B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66F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E8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A3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B595D8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633ECD7C" w14:textId="7FFEC1AF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868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03D08729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A69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C5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17E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171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AC8" w14:textId="3B091878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5C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DDE504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4BA74C6D" w14:textId="77777777" w:rsidTr="00756E28">
        <w:tc>
          <w:tcPr>
            <w:tcW w:w="2977" w:type="dxa"/>
          </w:tcPr>
          <w:p w14:paraId="0F95C4EE" w14:textId="5AD69B14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7FB08B31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32D8C180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40841827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9F630A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4854FC00" w14:textId="77777777" w:rsidTr="00756E28">
        <w:tc>
          <w:tcPr>
            <w:tcW w:w="2977" w:type="dxa"/>
          </w:tcPr>
          <w:p w14:paraId="6C2BCA9C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708BAC8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54F26B17" w14:textId="53036E8B" w:rsidR="00756E28" w:rsidRPr="00756E28" w:rsidRDefault="00756E28" w:rsidP="00756E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7303226D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4C9DF7" w14:textId="7BC694C7" w:rsidR="00756E28" w:rsidRPr="00756E28" w:rsidRDefault="00756E28" w:rsidP="00756E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1D1CF7E6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AA3C14" w:rsidRPr="00B96732" w:rsidSect="00387A58">
          <w:headerReference w:type="default" r:id="rId11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14:paraId="7B5EEFEB" w14:textId="77777777" w:rsidR="00565201" w:rsidRPr="00B96732" w:rsidRDefault="00565201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14:paraId="04270183" w14:textId="4F83ADCC" w:rsidR="00AA3C14" w:rsidRPr="00B96732" w:rsidRDefault="00A808C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29"/>
        <w:gridCol w:w="3261"/>
        <w:gridCol w:w="1110"/>
        <w:gridCol w:w="1582"/>
      </w:tblGrid>
      <w:tr w:rsidR="00AA3C14" w:rsidRPr="00B96732" w14:paraId="391AC227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AAD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44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33B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A7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целых руб.</w:t>
            </w:r>
          </w:p>
        </w:tc>
      </w:tr>
      <w:tr w:rsidR="00AA3C14" w:rsidRPr="00B96732" w14:paraId="57045C93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733B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41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77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8F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DF9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</w:tc>
      </w:tr>
      <w:tr w:rsidR="00AA3C14" w:rsidRPr="00B96732" w14:paraId="750A2A5B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0607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3F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4674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1E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по статьям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862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</w:tc>
      </w:tr>
      <w:tr w:rsidR="00AA3C14" w:rsidRPr="00B96732" w14:paraId="501A4896" w14:textId="77777777" w:rsidTr="00363A32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DAF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EE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команды проекта и привлеченных специалистов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A3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5E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E41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8B8AC95" w14:textId="77777777" w:rsidTr="00363A32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C71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EB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DB1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CDB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36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1EBD5D9" w14:textId="77777777" w:rsidTr="00363A32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DC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5D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C6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оплата труда по договорам ГПХ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C6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90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8D2C57B" w14:textId="77777777" w:rsidTr="00363A32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7C84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8C4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командировок членов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85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14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D8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108F159B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1E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88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43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68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FF7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970EF5B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9693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93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25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A29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3E2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21ACDA66" w14:textId="77777777" w:rsidTr="00363A32">
        <w:trPr>
          <w:trHeight w:val="1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59F0" w14:textId="48F5F0B3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2AE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организации мероприятий (конференции, семинары, симпозиумы, издание материалов мероприятия), проводимых членами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83CE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тиражирование, ксерокопирование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764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CEE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8618240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A66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38F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5D2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редакционно-издательские услуги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F6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CE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081A41D5" w14:textId="77777777" w:rsidTr="00363A32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F80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42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E3C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 раздаточных материалов и др.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CD9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AC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57935346" w14:textId="77777777" w:rsidTr="00363A32">
        <w:trPr>
          <w:trHeight w:val="11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388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97E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C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издание материалов проведенного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5B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1909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4D6BAA12" w14:textId="77777777" w:rsidTr="00363A32">
        <w:trPr>
          <w:trHeight w:val="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E7893" w14:textId="49F2A518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89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325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CB8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37FC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2DB57E5E" w14:textId="77777777" w:rsidTr="00363A32">
        <w:trPr>
          <w:trHeight w:val="1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411E" w14:textId="2DB2C9C3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7C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материалов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D6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реактивы, комплектующие для оборудования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79B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A9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789C177E" w14:textId="77777777" w:rsidTr="00363A32">
        <w:trPr>
          <w:trHeight w:val="3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A462" w14:textId="0E3F4721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1F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прочих работ, выполняемых сторонними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7D8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аналитические работы, проведение экспертизы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E5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27C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D623AEF" w14:textId="77777777" w:rsidTr="00363A32">
        <w:trPr>
          <w:trHeight w:val="10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5EF" w14:textId="6F2516A4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A7E0B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D4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прочие расходы, непосредственно связанные с решением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35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и орг.техники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E86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67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040A50E1" w14:textId="77777777" w:rsidTr="00363A32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59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0E4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89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 бумаги, канцелярских товаров, комплектующих для орг.техники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136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CD0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66BEA72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7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06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660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1F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925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A3C14" w:rsidRPr="00B96732" w14:paraId="5645D233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0542" w14:textId="19B20668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9C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централизованный фонд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6B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00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B4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C14" w:rsidRPr="00B96732" w14:paraId="2B47B141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0E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11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6C3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CA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7D6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867DB3C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12930E75" w14:textId="77777777" w:rsidTr="00756E28">
        <w:tc>
          <w:tcPr>
            <w:tcW w:w="2977" w:type="dxa"/>
          </w:tcPr>
          <w:p w14:paraId="43C9A246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29633877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E79E952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05F8E28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182D6A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45505FBA" w14:textId="77777777" w:rsidTr="00756E28">
        <w:tc>
          <w:tcPr>
            <w:tcW w:w="2977" w:type="dxa"/>
          </w:tcPr>
          <w:p w14:paraId="2E9E54E7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B2BF6D1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30A85BAF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45D22569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9F20902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018CF9E7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E1A21" w:rsidRPr="00B96732" w:rsidSect="00387A58">
          <w:headerReference w:type="default" r:id="rId1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B2049FF" w14:textId="1075FFD0" w:rsidR="00AE1A21" w:rsidRPr="00B96732" w:rsidRDefault="00AE1A21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27CF" w:rsidRPr="00B96732">
        <w:rPr>
          <w:rFonts w:ascii="Times New Roman" w:hAnsi="Times New Roman" w:cs="Times New Roman"/>
          <w:sz w:val="28"/>
          <w:szCs w:val="28"/>
        </w:rPr>
        <w:t>4</w:t>
      </w:r>
    </w:p>
    <w:p w14:paraId="7614978D" w14:textId="77777777" w:rsidR="00530F57" w:rsidRPr="00B96732" w:rsidRDefault="00530F57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Мероприятия Приоритет-2030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908"/>
        <w:gridCol w:w="2221"/>
      </w:tblGrid>
      <w:tr w:rsidR="00530F57" w:rsidRPr="00B96732" w14:paraId="0EE80969" w14:textId="77777777" w:rsidTr="00756E28">
        <w:trPr>
          <w:jc w:val="center"/>
        </w:trPr>
        <w:tc>
          <w:tcPr>
            <w:tcW w:w="11908" w:type="dxa"/>
            <w:vAlign w:val="center"/>
          </w:tcPr>
          <w:p w14:paraId="1AD22A8E" w14:textId="77777777" w:rsidR="00530F57" w:rsidRPr="00B96732" w:rsidRDefault="00530F57" w:rsidP="000B6D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1" w:type="dxa"/>
          </w:tcPr>
          <w:p w14:paraId="0BB737E5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мероприятиям</w:t>
            </w:r>
          </w:p>
        </w:tc>
      </w:tr>
      <w:tr w:rsidR="00530F57" w:rsidRPr="00B96732" w14:paraId="4B248C60" w14:textId="77777777" w:rsidTr="00756E28">
        <w:trPr>
          <w:jc w:val="center"/>
        </w:trPr>
        <w:tc>
          <w:tcPr>
            <w:tcW w:w="11908" w:type="dxa"/>
          </w:tcPr>
          <w:p w14:paraId="76BDC3FA" w14:textId="69F46DB2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а) подготовка кадров для приоритетных направлений научно-технологического развития Российской Федерации, субъектов Российской Федерации, отраслей экономики и социальной сферы; </w:t>
            </w:r>
          </w:p>
        </w:tc>
        <w:tc>
          <w:tcPr>
            <w:tcW w:w="2221" w:type="dxa"/>
          </w:tcPr>
          <w:p w14:paraId="69144EEB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3BE2D43A" w14:textId="77777777" w:rsidTr="00756E28">
        <w:trPr>
          <w:jc w:val="center"/>
        </w:trPr>
        <w:tc>
          <w:tcPr>
            <w:tcW w:w="11908" w:type="dxa"/>
          </w:tcPr>
          <w:p w14:paraId="542A1424" w14:textId="13920F87" w:rsidR="00530F57" w:rsidRPr="00FA162B" w:rsidRDefault="00530F57" w:rsidP="00FA162B">
            <w:pPr>
              <w:jc w:val="both"/>
              <w:rPr>
                <w:rFonts w:ascii="Times New Roman" w:hAnsi="Times New Roman" w:cs="Times New Roman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б) 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охраняемых результатов интеллектуальной деятельности</w:t>
            </w:r>
            <w:r w:rsidR="00FA1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62B" w:rsidRPr="00141D2C">
              <w:rPr>
                <w:rFonts w:ascii="Times New Roman" w:hAnsi="Times New Roman" w:cs="Times New Roman"/>
              </w:rPr>
              <w:t>охраняемых в соответствии с Гражданским кодексом Российской Федерации;</w:t>
            </w:r>
          </w:p>
        </w:tc>
        <w:tc>
          <w:tcPr>
            <w:tcW w:w="2221" w:type="dxa"/>
          </w:tcPr>
          <w:p w14:paraId="6D539E0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357F4921" w14:textId="77777777" w:rsidTr="00756E28">
        <w:trPr>
          <w:jc w:val="center"/>
        </w:trPr>
        <w:tc>
          <w:tcPr>
            <w:tcW w:w="11908" w:type="dxa"/>
          </w:tcPr>
          <w:p w14:paraId="07F492CF" w14:textId="5672B564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в) внедрение в экономику и социальную сферу высоких технологий, коммерциализация результатов интеллектуальной деятельности 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>и трансфер технологий, а также создание студенческих технопарков и бизнес-инкубаторов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4CB0CB97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3993AA7" w14:textId="77777777" w:rsidTr="00756E28">
        <w:trPr>
          <w:jc w:val="center"/>
        </w:trPr>
        <w:tc>
          <w:tcPr>
            <w:tcW w:w="11908" w:type="dxa"/>
          </w:tcPr>
          <w:p w14:paraId="121934E8" w14:textId="5CD267A8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г) обновление, разработка и внедрение новых образовательных программ высшего образования и ДПО в интересах научно-технологического развития Российской Федерации, субъектов Российской Федерации, отраслей экономики и социальной сферы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6C0F5769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F987AAF" w14:textId="77777777" w:rsidTr="00756E28">
        <w:trPr>
          <w:jc w:val="center"/>
        </w:trPr>
        <w:tc>
          <w:tcPr>
            <w:tcW w:w="11908" w:type="dxa"/>
          </w:tcPr>
          <w:p w14:paraId="486BD489" w14:textId="435171DE" w:rsidR="00530F57" w:rsidRPr="00FA162B" w:rsidRDefault="008831B2" w:rsidP="00FA162B">
            <w:pPr>
              <w:jc w:val="both"/>
              <w:rPr>
                <w:rFonts w:ascii="Times New Roman" w:hAnsi="Times New Roman" w:cs="Times New Roman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FA162B" w:rsidRPr="00FA162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высшего образования в сетевой форме, реализация творческих и социально-гуманитарных проектов с участием университетов, научных и других организаций реального сектора экономики и социальной сферы, в том числе на "цифровых кафедрах". Под "цифровой кафедрой" в рамках федерального проекта "Развитие кадрового потенциала ИТ-отрасли" национальной программы "Цифровая экономика Российской Федерации" и настоящих Правил понимается проект, реализуемый на базе университета - участника программы "Приоритет-2030", обеспечивающий получение дополнительной квалификации по ИТ-профилю в рамках обучения по образовательным программам высшего образования - по программам бакалавриата, программам специалитета, программам магистратуры, а также по дополнительным профессиональным программам профессиональной переподготовки ИТ-профиля, направленным на формирование цифровых компетенций в области создания алгоритмов и компьютерных программ, пригодных для практического применения, или навыков использования и формирования цифровых компетенций, необходимых для выполнения нового вида профессиональной деятельности;</w:t>
            </w:r>
          </w:p>
        </w:tc>
        <w:tc>
          <w:tcPr>
            <w:tcW w:w="2221" w:type="dxa"/>
          </w:tcPr>
          <w:p w14:paraId="6BC56AA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43CCEAB" w14:textId="77777777" w:rsidTr="00756E28">
        <w:trPr>
          <w:jc w:val="center"/>
        </w:trPr>
        <w:tc>
          <w:tcPr>
            <w:tcW w:w="11908" w:type="dxa"/>
          </w:tcPr>
          <w:p w14:paraId="67A7371B" w14:textId="1348B09D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материально-технических условий осуществления образовательной, научной, творческой, социально-гуманитарной деятельности университетов, включая обновление приборной базы университетов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14F9F51B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2FD2BF5" w14:textId="77777777" w:rsidTr="00756E28">
        <w:trPr>
          <w:jc w:val="center"/>
        </w:trPr>
        <w:tc>
          <w:tcPr>
            <w:tcW w:w="11908" w:type="dxa"/>
          </w:tcPr>
          <w:p w14:paraId="3BD1695D" w14:textId="3CDB7BB6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высшего образования, сектора исследований и разработок посредством обеспечения воспроизводства управленческих и научно-педагогических кадров, привлечения в университеты ведущих ученых и специалистов-практиков;</w:t>
            </w:r>
          </w:p>
        </w:tc>
        <w:tc>
          <w:tcPr>
            <w:tcW w:w="2221" w:type="dxa"/>
          </w:tcPr>
          <w:p w14:paraId="6BC3D632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37A3D08" w14:textId="77777777" w:rsidTr="00756E28">
        <w:trPr>
          <w:jc w:val="center"/>
        </w:trPr>
        <w:tc>
          <w:tcPr>
            <w:tcW w:w="11908" w:type="dxa"/>
          </w:tcPr>
          <w:p w14:paraId="558C3024" w14:textId="2B3AB1B9" w:rsidR="00530F57" w:rsidRPr="00B96732" w:rsidRDefault="00530F57" w:rsidP="00FA16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з) реализация программ внутрироссийской и международной академической мобильности научно-педагогических работников 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>и обучающихся, в том числе в целях проведения совместных научных исследований, реализации творческих и социально-гуманитарных проектов;</w:t>
            </w:r>
          </w:p>
        </w:tc>
        <w:tc>
          <w:tcPr>
            <w:tcW w:w="2221" w:type="dxa"/>
          </w:tcPr>
          <w:p w14:paraId="7E1FC29F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778AB51B" w14:textId="77777777" w:rsidTr="00756E28">
        <w:trPr>
          <w:jc w:val="center"/>
        </w:trPr>
        <w:tc>
          <w:tcPr>
            <w:tcW w:w="11908" w:type="dxa"/>
          </w:tcPr>
          <w:p w14:paraId="583A8529" w14:textId="09E3244E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и) реализация мер по совершенствованию научно-исследовательской деятельности в магистратуре, аспирантуре и докторантуре;</w:t>
            </w:r>
          </w:p>
        </w:tc>
        <w:tc>
          <w:tcPr>
            <w:tcW w:w="2221" w:type="dxa"/>
          </w:tcPr>
          <w:p w14:paraId="58134D56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6E94FF3E" w14:textId="77777777" w:rsidTr="00756E28">
        <w:trPr>
          <w:jc w:val="center"/>
        </w:trPr>
        <w:tc>
          <w:tcPr>
            <w:tcW w:w="11908" w:type="dxa"/>
          </w:tcPr>
          <w:p w14:paraId="1F52B6FC" w14:textId="7AA7810E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к) продвижение образовательных программ и результатов научно-исследовательских и опытно-конструкторских работ;</w:t>
            </w:r>
          </w:p>
        </w:tc>
        <w:tc>
          <w:tcPr>
            <w:tcW w:w="2221" w:type="dxa"/>
          </w:tcPr>
          <w:p w14:paraId="4342A3DC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7CED588" w14:textId="77777777" w:rsidTr="00756E28">
        <w:trPr>
          <w:jc w:val="center"/>
        </w:trPr>
        <w:tc>
          <w:tcPr>
            <w:tcW w:w="11908" w:type="dxa"/>
          </w:tcPr>
          <w:p w14:paraId="6510E2EF" w14:textId="7782435C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л) привлечение иностранных граждан для обучения в университетах и содействие трудоустройству лучших из них в Российской Федерации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53DEDCF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7823D70A" w14:textId="77777777" w:rsidTr="00756E28">
        <w:trPr>
          <w:jc w:val="center"/>
        </w:trPr>
        <w:tc>
          <w:tcPr>
            <w:tcW w:w="11908" w:type="dxa"/>
          </w:tcPr>
          <w:p w14:paraId="44E27CED" w14:textId="1ED46A11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м) содействие трудоустройству выпускников университетов в секторе исследований и разработок и высокотехнологичных отраслях экономики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3FDF649E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8C3602F" w14:textId="77777777" w:rsidTr="00756E28">
        <w:trPr>
          <w:jc w:val="center"/>
        </w:trPr>
        <w:tc>
          <w:tcPr>
            <w:tcW w:w="11908" w:type="dxa"/>
          </w:tcPr>
          <w:p w14:paraId="11FD8C14" w14:textId="1B579541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н) объединение с университетами и (или) научными организациям независимо от их ведомственной принадлежности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46F38F0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CDDA74B" w14:textId="77777777" w:rsidTr="00756E28">
        <w:trPr>
          <w:jc w:val="center"/>
        </w:trPr>
        <w:tc>
          <w:tcPr>
            <w:tcW w:w="11908" w:type="dxa"/>
          </w:tcPr>
          <w:p w14:paraId="4A4D8D9E" w14:textId="74B0C5A4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о) цифровая трансформация университетов и научных организаций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1C3EB62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4E3638AF" w14:textId="77777777" w:rsidTr="00756E28">
        <w:trPr>
          <w:jc w:val="center"/>
        </w:trPr>
        <w:tc>
          <w:tcPr>
            <w:tcW w:w="11908" w:type="dxa"/>
          </w:tcPr>
          <w:p w14:paraId="4E67AE87" w14:textId="34E12189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п) вовлечение обучающихся в научно-исследовательские и опытно-конструкторские работы и (или) инновационные и (или) социально ориентированные проекты, а также осуществление поддержки обучающихся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7A9F596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6A494CA" w14:textId="77777777" w:rsidTr="00756E28">
        <w:trPr>
          <w:jc w:val="center"/>
        </w:trPr>
        <w:tc>
          <w:tcPr>
            <w:tcW w:w="11908" w:type="dxa"/>
          </w:tcPr>
          <w:p w14:paraId="1129711C" w14:textId="4C883959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р) реализации новых творческих, социально-гуманитарных проектов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7DE50959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44484ED" w14:textId="77777777" w:rsidTr="00756E28">
        <w:trPr>
          <w:jc w:val="center"/>
        </w:trPr>
        <w:tc>
          <w:tcPr>
            <w:tcW w:w="11908" w:type="dxa"/>
          </w:tcPr>
          <w:p w14:paraId="02ECF429" w14:textId="4D3CC723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с) тиражирование лучших практик университета в других университетах, не являющихся участниками программы «ПРИОРИТЕТ-2030»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575F7626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1BFE3A11" w14:textId="77777777" w:rsidTr="00756E28">
        <w:trPr>
          <w:jc w:val="center"/>
        </w:trPr>
        <w:tc>
          <w:tcPr>
            <w:tcW w:w="11908" w:type="dxa"/>
          </w:tcPr>
          <w:p w14:paraId="53AC188A" w14:textId="50017B77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т) реализация мер по поддержке молодых научно-педагогических работников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14:paraId="0C3658ED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659F9" w14:textId="2AF37447" w:rsidR="00530F57" w:rsidRDefault="00530F57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0F232F01" w14:textId="77777777" w:rsidTr="00E12999">
        <w:tc>
          <w:tcPr>
            <w:tcW w:w="2977" w:type="dxa"/>
          </w:tcPr>
          <w:p w14:paraId="105F920B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3D725B74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72B5877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04EDB995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F52F45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515BBECF" w14:textId="77777777" w:rsidTr="00E12999">
        <w:tc>
          <w:tcPr>
            <w:tcW w:w="2977" w:type="dxa"/>
          </w:tcPr>
          <w:p w14:paraId="53CEF109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501BE89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EF7668F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24265F28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1D47E3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58C08E26" w14:textId="77777777" w:rsidR="00756E28" w:rsidRPr="00B96732" w:rsidRDefault="00756E28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5BF79C" w14:textId="77777777" w:rsidR="008831B2" w:rsidRPr="00B96732" w:rsidRDefault="008831B2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5023B8" w14:textId="77777777" w:rsidR="00756E28" w:rsidRDefault="00756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BED5E6" w14:textId="3E05385D" w:rsidR="00AE1A21" w:rsidRPr="00B96732" w:rsidRDefault="003027CF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12F6B7F4" w14:textId="464A0FE0" w:rsidR="00AE1A21" w:rsidRPr="00B96732" w:rsidRDefault="00363A32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Влияние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на показатели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развития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FBC4DA" w14:textId="59D55FB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>Указать в таблице характер влияния: определяет значение; обеспечивает достижение значения; не оказывает влияния</w:t>
      </w: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6"/>
        <w:gridCol w:w="61"/>
        <w:gridCol w:w="2305"/>
      </w:tblGrid>
      <w:tr w:rsidR="00AE1A21" w:rsidRPr="00B96732" w14:paraId="228F53FC" w14:textId="77777777" w:rsidTr="00906CD8">
        <w:trPr>
          <w:trHeight w:val="408"/>
        </w:trPr>
        <w:tc>
          <w:tcPr>
            <w:tcW w:w="11766" w:type="dxa"/>
            <w:vAlign w:val="center"/>
          </w:tcPr>
          <w:p w14:paraId="5E036610" w14:textId="77777777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Показатели, необходимые для достижения результата предоставления гранта</w:t>
            </w:r>
          </w:p>
        </w:tc>
        <w:tc>
          <w:tcPr>
            <w:tcW w:w="2366" w:type="dxa"/>
            <w:gridSpan w:val="2"/>
            <w:vAlign w:val="center"/>
          </w:tcPr>
          <w:p w14:paraId="436F5EA9" w14:textId="56EB19F4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Характер влияния</w:t>
            </w:r>
          </w:p>
        </w:tc>
      </w:tr>
      <w:tr w:rsidR="00AE1A21" w:rsidRPr="00B96732" w14:paraId="076FDDE1" w14:textId="77777777" w:rsidTr="00906CD8">
        <w:trPr>
          <w:trHeight w:val="410"/>
        </w:trPr>
        <w:tc>
          <w:tcPr>
            <w:tcW w:w="11766" w:type="dxa"/>
          </w:tcPr>
          <w:p w14:paraId="6F95B52C" w14:textId="1B0C74B5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Численность лиц, прошедших обучение по дополнительным профессиональным программам в университете, в том числе посредством онлайн-курсов</w:t>
            </w:r>
            <w:r w:rsidR="00972F7F" w:rsidRPr="00B96732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  <w:gridSpan w:val="2"/>
          </w:tcPr>
          <w:p w14:paraId="5D5455E3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2E391A82" w14:textId="77777777" w:rsidTr="004447B3">
        <w:trPr>
          <w:trHeight w:val="410"/>
        </w:trPr>
        <w:tc>
          <w:tcPr>
            <w:tcW w:w="14132" w:type="dxa"/>
            <w:gridSpan w:val="3"/>
          </w:tcPr>
          <w:p w14:paraId="699FB03E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Целевые показатели эффективности реализации программы (проекта программы) развития университета, получающего базовую часть гранта</w:t>
            </w:r>
          </w:p>
        </w:tc>
      </w:tr>
      <w:tr w:rsidR="00AE1A21" w:rsidRPr="00B96732" w14:paraId="084BFA0C" w14:textId="77777777" w:rsidTr="004447B3">
        <w:trPr>
          <w:trHeight w:val="407"/>
        </w:trPr>
        <w:tc>
          <w:tcPr>
            <w:tcW w:w="11827" w:type="dxa"/>
            <w:gridSpan w:val="2"/>
          </w:tcPr>
          <w:p w14:paraId="5FBABADA" w14:textId="5DE793D2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>Р1(б).</w:t>
            </w:r>
            <w:r w:rsidRPr="00B96732">
              <w:rPr>
                <w:rFonts w:eastAsiaTheme="minorEastAsia"/>
                <w:sz w:val="24"/>
                <w:szCs w:val="24"/>
              </w:rPr>
              <w:t xml:space="preserve"> Объем НИОКР в расчете на одного НПР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199F1DEE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06CEFBA" w14:textId="77777777" w:rsidTr="004447B3">
        <w:trPr>
          <w:trHeight w:val="407"/>
        </w:trPr>
        <w:tc>
          <w:tcPr>
            <w:tcW w:w="11827" w:type="dxa"/>
            <w:gridSpan w:val="2"/>
          </w:tcPr>
          <w:p w14:paraId="381F896E" w14:textId="6507FE69" w:rsidR="00AE1A21" w:rsidRPr="00B96732" w:rsidRDefault="00AE1A21" w:rsidP="00B30DA6">
            <w:pPr>
              <w:pStyle w:val="a5"/>
              <w:spacing w:before="0" w:beforeAutospacing="0" w:after="0" w:afterAutospacing="0"/>
              <w:ind w:left="43"/>
              <w:contextualSpacing/>
            </w:pPr>
            <w:r w:rsidRPr="00B96732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Р2(б). </w:t>
            </w:r>
            <w:r w:rsidR="00B30DA6">
              <w:rPr>
                <w:rFonts w:ascii="Times New Roman" w:eastAsiaTheme="minorEastAsia" w:hAnsi="Times New Roman" w:cs="Times New Roman"/>
                <w:color w:val="auto"/>
              </w:rPr>
              <w:t xml:space="preserve">Доля работников в возрасте </w:t>
            </w:r>
            <w:r w:rsidRPr="00B30DA6">
              <w:rPr>
                <w:rFonts w:ascii="Times New Roman" w:eastAsiaTheme="minorEastAsia" w:hAnsi="Times New Roman" w:cs="Times New Roman"/>
                <w:color w:val="auto"/>
              </w:rPr>
              <w:t>до 39 лет в общей численности профессорско-преподавательского состава</w:t>
            </w:r>
            <w:r w:rsidR="00972F7F" w:rsidRPr="00B30DA6">
              <w:rPr>
                <w:rFonts w:ascii="Times New Roman" w:eastAsiaTheme="minorEastAsia" w:hAnsi="Times New Roman" w:cs="Times New Roman"/>
                <w:color w:val="auto"/>
              </w:rPr>
              <w:t>;</w:t>
            </w:r>
          </w:p>
        </w:tc>
        <w:tc>
          <w:tcPr>
            <w:tcW w:w="2305" w:type="dxa"/>
          </w:tcPr>
          <w:p w14:paraId="2CE821FF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210B6E7D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E35A655" w14:textId="48262C50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 xml:space="preserve">Р3(б). </w:t>
            </w:r>
            <w:r w:rsidRPr="00B96732">
              <w:rPr>
                <w:rFonts w:eastAsiaTheme="minorEastAsia"/>
                <w:sz w:val="24"/>
                <w:szCs w:val="24"/>
              </w:rPr>
              <w:t>Доля обучающихся по образовательным программам бакалавриата, специалитета, магистратуры по очной форме обучения,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7B3AFD11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78E6E5BA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E9A67E2" w14:textId="1232EE09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bCs/>
                <w:sz w:val="24"/>
                <w:szCs w:val="24"/>
              </w:rPr>
              <w:t xml:space="preserve">Р4(б). </w:t>
            </w:r>
            <w:r w:rsidRPr="00B96732">
              <w:rPr>
                <w:sz w:val="24"/>
                <w:szCs w:val="24"/>
              </w:rPr>
              <w:t>Доходы университета из средств от приносящей доход деятельности в расчете на одного НПР</w:t>
            </w:r>
            <w:r w:rsidR="00972F7F" w:rsidRPr="00B96732">
              <w:rPr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149024F7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09A6836B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D081425" w14:textId="3BB6529E" w:rsidR="00DF350F" w:rsidRPr="00B96732" w:rsidRDefault="00AE1A21" w:rsidP="00906CD8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 xml:space="preserve">Р5(б). </w:t>
            </w:r>
            <w:r w:rsidRPr="00B96732">
              <w:rPr>
                <w:rFonts w:eastAsiaTheme="minorEastAsia"/>
                <w:sz w:val="24"/>
                <w:szCs w:val="24"/>
              </w:rPr>
              <w:t>Количество обучающихся по образовательным программам среднего профессионального образования и (или) образовательным программам высшего образования, получение</w:t>
            </w:r>
            <w:r w:rsidR="00AF7432">
              <w:rPr>
                <w:rFonts w:eastAsiaTheme="minorEastAsia"/>
                <w:sz w:val="24"/>
                <w:szCs w:val="24"/>
              </w:rPr>
              <w:t xml:space="preserve"> профессиональных компетенций, которые связаны</w:t>
            </w:r>
            <w:r w:rsidRPr="00B96732">
              <w:rPr>
                <w:rFonts w:eastAsiaTheme="minorEastAsia"/>
                <w:sz w:val="24"/>
                <w:szCs w:val="24"/>
              </w:rPr>
              <w:t xml:space="preserve">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(очная форма)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14:paraId="49F9A7C8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30DA6" w:rsidRPr="00B96732" w14:paraId="4C69E752" w14:textId="77777777" w:rsidTr="004447B3">
        <w:trPr>
          <w:trHeight w:val="407"/>
        </w:trPr>
        <w:tc>
          <w:tcPr>
            <w:tcW w:w="11827" w:type="dxa"/>
            <w:gridSpan w:val="2"/>
          </w:tcPr>
          <w:p w14:paraId="2AD2E7EC" w14:textId="66406DD1" w:rsidR="00B30DA6" w:rsidRPr="00B96732" w:rsidRDefault="00B30DA6" w:rsidP="00906CD8">
            <w:pPr>
              <w:pStyle w:val="TableParagraph"/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Р6(б). </w:t>
            </w:r>
            <w:r w:rsidRPr="00B30DA6">
              <w:rPr>
                <w:rFonts w:eastAsiaTheme="minorEastAsia"/>
                <w:bCs/>
                <w:sz w:val="24"/>
                <w:szCs w:val="24"/>
              </w:rPr>
              <w:t>Объем затрат на научные исследования и разработки из собственных средств университета в расчете на одного НПР</w:t>
            </w:r>
          </w:p>
        </w:tc>
        <w:tc>
          <w:tcPr>
            <w:tcW w:w="2305" w:type="dxa"/>
          </w:tcPr>
          <w:p w14:paraId="7818044D" w14:textId="77777777" w:rsidR="00B30DA6" w:rsidRPr="00B96732" w:rsidRDefault="00B30DA6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51F96BF7" w14:textId="3EEC488F" w:rsidR="00756E28" w:rsidRDefault="00756E28" w:rsidP="000B6DC1">
      <w:pPr>
        <w:pStyle w:val="TableParagraph"/>
        <w:ind w:left="107"/>
        <w:contextualSpacing/>
        <w:jc w:val="center"/>
        <w:rPr>
          <w:b/>
          <w:sz w:val="24"/>
          <w:szCs w:val="24"/>
        </w:rPr>
      </w:pPr>
    </w:p>
    <w:p w14:paraId="09A87E41" w14:textId="4EB0F0C8" w:rsidR="00756E28" w:rsidRDefault="00756E28" w:rsidP="00756E28">
      <w:pPr>
        <w:rPr>
          <w:lang w:eastAsia="ru-RU" w:bidi="ru-RU"/>
        </w:rPr>
      </w:pPr>
    </w:p>
    <w:p w14:paraId="75120D22" w14:textId="12E8A54C" w:rsidR="00906CD8" w:rsidRPr="00756E28" w:rsidRDefault="00756E28" w:rsidP="00756E28">
      <w:pPr>
        <w:tabs>
          <w:tab w:val="center" w:pos="7143"/>
        </w:tabs>
        <w:rPr>
          <w:lang w:eastAsia="ru-RU" w:bidi="ru-RU"/>
        </w:rPr>
        <w:sectPr w:rsidR="00906CD8" w:rsidRPr="00756E28" w:rsidSect="00387A58">
          <w:headerReference w:type="default" r:id="rId13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eastAsia="ru-RU" w:bidi="ru-RU"/>
        </w:rPr>
        <w:tab/>
      </w: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7"/>
        <w:gridCol w:w="2305"/>
      </w:tblGrid>
      <w:tr w:rsidR="00AE1A21" w:rsidRPr="00B96732" w14:paraId="78AF85F3" w14:textId="77777777" w:rsidTr="004447B3">
        <w:trPr>
          <w:trHeight w:val="407"/>
        </w:trPr>
        <w:tc>
          <w:tcPr>
            <w:tcW w:w="14132" w:type="dxa"/>
            <w:gridSpan w:val="2"/>
            <w:vAlign w:val="center"/>
          </w:tcPr>
          <w:p w14:paraId="28C27E1A" w14:textId="2D773A04" w:rsidR="004447B3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 xml:space="preserve">Целевые показатели эффективности реализации программы (проекта программы) развития университета, </w:t>
            </w:r>
          </w:p>
          <w:p w14:paraId="540C5897" w14:textId="0B67D0D0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получающего специальную часть гранта</w:t>
            </w:r>
          </w:p>
        </w:tc>
      </w:tr>
      <w:tr w:rsidR="00AE1A21" w:rsidRPr="00B96732" w14:paraId="738AED0F" w14:textId="77777777" w:rsidTr="004447B3">
        <w:trPr>
          <w:trHeight w:val="410"/>
        </w:trPr>
        <w:tc>
          <w:tcPr>
            <w:tcW w:w="11827" w:type="dxa"/>
          </w:tcPr>
          <w:p w14:paraId="00B2A71A" w14:textId="40317B7E" w:rsidR="00AE1A21" w:rsidRPr="00B96732" w:rsidRDefault="005F457A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Р1(с2</w:t>
            </w:r>
            <w:r w:rsidR="00AE1A21"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AE1A21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индексируемых в базе данных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of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Core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Collection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публикаций за последние три полных года,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60C1529B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F30A3B4" w14:textId="77777777" w:rsidTr="004447B3">
        <w:trPr>
          <w:trHeight w:val="410"/>
        </w:trPr>
        <w:tc>
          <w:tcPr>
            <w:tcW w:w="11827" w:type="dxa"/>
          </w:tcPr>
          <w:p w14:paraId="33B53B35" w14:textId="2AA9C91D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Р2(с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индексируемых в базе данных 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Scopus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>публикаций типов «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Article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>», «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Review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>» за последние три полных года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4AAD2350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7A2383FC" w14:textId="77777777" w:rsidTr="004447B3">
        <w:trPr>
          <w:trHeight w:val="410"/>
        </w:trPr>
        <w:tc>
          <w:tcPr>
            <w:tcW w:w="11827" w:type="dxa"/>
          </w:tcPr>
          <w:p w14:paraId="380522F5" w14:textId="2EECA38C" w:rsidR="00AE1A21" w:rsidRPr="00B96732" w:rsidRDefault="005F457A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Р3(с2</w:t>
            </w:r>
            <w:r w:rsidR="00AE1A21"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Объем доходов от реализации дополнительных профессиональных программ и основных программ профессионального обучения в расчете на одного НПР;</w:t>
            </w:r>
          </w:p>
        </w:tc>
        <w:tc>
          <w:tcPr>
            <w:tcW w:w="2305" w:type="dxa"/>
          </w:tcPr>
          <w:p w14:paraId="381AE081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719B7FE" w14:textId="77777777" w:rsidTr="004447B3">
        <w:trPr>
          <w:trHeight w:val="410"/>
        </w:trPr>
        <w:tc>
          <w:tcPr>
            <w:tcW w:w="11827" w:type="dxa"/>
          </w:tcPr>
          <w:p w14:paraId="3F8B538E" w14:textId="3EE00490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Р4(с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Объем средств, поступивших от выполнения научно-исследовательских и опытно-конструкторских работ и оказания научно-технических услуг по договорам с организациями реального сектора экономики и за счет средств бюджета субъекта Российской Федерации и местных бюджетов, в расчете на одного НПР</w:t>
            </w:r>
          </w:p>
        </w:tc>
        <w:tc>
          <w:tcPr>
            <w:tcW w:w="2305" w:type="dxa"/>
          </w:tcPr>
          <w:p w14:paraId="5F1155E9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56CBB91B" w14:textId="77777777" w:rsidTr="004447B3">
        <w:trPr>
          <w:trHeight w:val="410"/>
        </w:trPr>
        <w:tc>
          <w:tcPr>
            <w:tcW w:w="11827" w:type="dxa"/>
          </w:tcPr>
          <w:p w14:paraId="70B457C6" w14:textId="45E1D468" w:rsidR="00AE1A21" w:rsidRPr="00B96732" w:rsidRDefault="005F457A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Р5(с2</w:t>
            </w:r>
            <w:r w:rsidR="00AE1A21"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Доля обучающихся по образовательным программам высшего образования по договорам о целевом обучении в общей численности обучающихся по образовательным программам высшего образования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5198323A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E3A5781" w14:textId="77777777" w:rsidTr="004447B3">
        <w:trPr>
          <w:trHeight w:val="410"/>
        </w:trPr>
        <w:tc>
          <w:tcPr>
            <w:tcW w:w="11827" w:type="dxa"/>
          </w:tcPr>
          <w:p w14:paraId="60891913" w14:textId="1F2FB868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Р6(с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Доля обучающихся по образовательным программам высшего образования, прибывших из других субъектов Российской Федерации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0693C6B2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E4EEB85" w14:textId="77777777" w:rsidTr="004447B3">
        <w:trPr>
          <w:trHeight w:val="410"/>
        </w:trPr>
        <w:tc>
          <w:tcPr>
            <w:tcW w:w="11827" w:type="dxa"/>
          </w:tcPr>
          <w:p w14:paraId="4F3BDC95" w14:textId="3F22B6C6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Р7(с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Доля иностранных граждан и лиц без гражданства, обучающихся по образовательным программам высшего образования в общей численности обучающихся по образовательным программам высшего образования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468A2F8C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7789470" w14:textId="77777777" w:rsidTr="004447B3">
        <w:trPr>
          <w:trHeight w:val="410"/>
        </w:trPr>
        <w:tc>
          <w:tcPr>
            <w:tcW w:w="11827" w:type="dxa"/>
          </w:tcPr>
          <w:p w14:paraId="74AE291A" w14:textId="66ADA00B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bCs/>
                <w:color w:val="000000" w:themeColor="text1"/>
                <w:sz w:val="24"/>
                <w:szCs w:val="24"/>
              </w:rPr>
              <w:t>Р8(с</w:t>
            </w:r>
            <w:r w:rsidR="005F457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color w:val="000000" w:themeColor="text1"/>
                <w:sz w:val="24"/>
                <w:szCs w:val="24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  <w:r w:rsidR="00972F7F" w:rsidRPr="00B9673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14:paraId="586BB7D7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27E364A8" w14:textId="2AAAB70A" w:rsidR="00AE1A21" w:rsidRDefault="00AE1A21" w:rsidP="000B6DC1">
      <w:pPr>
        <w:pStyle w:val="a7"/>
        <w:spacing w:line="360" w:lineRule="auto"/>
        <w:contextualSpacing/>
        <w:rPr>
          <w:b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65FDA319" w14:textId="77777777" w:rsidTr="00E12999">
        <w:tc>
          <w:tcPr>
            <w:tcW w:w="2977" w:type="dxa"/>
          </w:tcPr>
          <w:p w14:paraId="270AC8A3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63BFDDBA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2AA03A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5F5C259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1BFE74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70D1B0EE" w14:textId="77777777" w:rsidTr="00E12999">
        <w:tc>
          <w:tcPr>
            <w:tcW w:w="2977" w:type="dxa"/>
          </w:tcPr>
          <w:p w14:paraId="4E66D2C5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9B09D7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796C104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1D7792EB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F4BFA65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723CBE24" w14:textId="77777777" w:rsidR="00756E28" w:rsidRPr="00B96732" w:rsidRDefault="00756E28" w:rsidP="000B6DC1">
      <w:pPr>
        <w:pStyle w:val="a7"/>
        <w:spacing w:line="360" w:lineRule="auto"/>
        <w:contextualSpacing/>
        <w:rPr>
          <w:b/>
          <w:sz w:val="28"/>
          <w:szCs w:val="28"/>
        </w:rPr>
      </w:pPr>
    </w:p>
    <w:p w14:paraId="59993DF2" w14:textId="7777777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A999F9E" w14:textId="7777777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922676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5BC08E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E1A21" w:rsidRPr="00B96732" w:rsidSect="00387A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651CF1C" w14:textId="279F3FD4" w:rsidR="000F40EA" w:rsidRPr="00B96732" w:rsidRDefault="000F40EA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Toc43976605"/>
      <w:r w:rsidRPr="00B9673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027CF" w:rsidRPr="00B96732">
        <w:rPr>
          <w:rFonts w:ascii="Times New Roman" w:hAnsi="Times New Roman" w:cs="Times New Roman"/>
          <w:bCs/>
          <w:sz w:val="28"/>
          <w:szCs w:val="28"/>
        </w:rPr>
        <w:t>6</w:t>
      </w:r>
    </w:p>
    <w:p w14:paraId="5B832772" w14:textId="77777777" w:rsidR="000F40EA" w:rsidRPr="00B96732" w:rsidRDefault="000F40EA" w:rsidP="000B6DC1">
      <w:pPr>
        <w:pStyle w:val="2"/>
        <w:spacing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</w:pPr>
      <w:r w:rsidRPr="00B96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6732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Экспертная карта конкурса проектов </w:t>
      </w:r>
      <w:bookmarkEnd w:id="1"/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2835"/>
        <w:gridCol w:w="2551"/>
      </w:tblGrid>
      <w:tr w:rsidR="000F40EA" w:rsidRPr="00B96732" w14:paraId="2717235B" w14:textId="77777777" w:rsidTr="004447B3">
        <w:trPr>
          <w:trHeight w:val="1318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D6F3" w14:textId="77777777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1273" w14:textId="658B9AA0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проявления критерия</w:t>
            </w:r>
          </w:p>
          <w:p w14:paraId="0B5D18A2" w14:textId="37B7D673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 – нет, 1 – слабо,</w:t>
            </w:r>
          </w:p>
          <w:p w14:paraId="044BA87E" w14:textId="22AAC9F4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– в основном,</w:t>
            </w:r>
          </w:p>
          <w:p w14:paraId="72F92AA6" w14:textId="0D86B7F3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– в полной мере)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49B" w14:textId="77777777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Содержательное обоснование балла</w:t>
            </w:r>
          </w:p>
        </w:tc>
      </w:tr>
      <w:tr w:rsidR="000F40EA" w:rsidRPr="00B96732" w14:paraId="5AED881B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13C1" w14:textId="69E383A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</w:t>
            </w:r>
            <w:r w:rsidR="009A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для развития университета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A7B5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CA75E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0577A144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4E2C" w14:textId="26F31AFE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направлен на решение существующих проблем/разрывов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CA13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EF772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21C1807D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60CE" w14:textId="5F3FE6B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обеспечение интересов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олитики /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тратегического проекта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развития, соответствует ее/ его целям и задачам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940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3BE8A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7A00F78F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F269" w14:textId="3E12296D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и новизна планируемых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60E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224F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65B6632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355E" w14:textId="3919D971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КПЭ проекта на целевые показатели эффективности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развития </w:t>
            </w:r>
            <w:r w:rsidR="00274479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СВФ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19E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0D369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5A9" w:rsidRPr="00B96732" w14:paraId="3F3279C9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22C" w14:textId="55DA95A6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научно-образовательными, общественными организациями, предприятия реального сектора экономики и органами власти Северо-Востока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1DBE" w14:textId="77777777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0DEDC" w14:textId="77777777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4B58195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5A29" w14:textId="298C135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(бенчмарк</w:t>
            </w:r>
            <w:r w:rsidR="0032260C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существующих </w:t>
            </w:r>
            <w:r w:rsidR="009705A3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 аналогичных разработок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результатов по данной проблеме в Российской Федерации и за рубежом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A7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905EF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732220A2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1037" w14:textId="40BA119B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Имеющийся задел по теме данного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D4B6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035F1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B932E34" w14:textId="77777777" w:rsidTr="00906CD8">
        <w:trPr>
          <w:trHeight w:val="483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EEFE" w14:textId="464173B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проектной команды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881F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6053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8831B2" w14:paraId="0BFBE7D6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5A35" w14:textId="6BA30BA6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Проработанность и реалистичность проектной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A83" w14:textId="77777777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FF376" w14:textId="77777777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2FCA16" w14:textId="078BC924" w:rsidR="004447B3" w:rsidRDefault="004447B3" w:rsidP="00906CD8">
      <w:pPr>
        <w:tabs>
          <w:tab w:val="left" w:pos="56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756E4BDC" w14:textId="77777777" w:rsidTr="00E12999">
        <w:tc>
          <w:tcPr>
            <w:tcW w:w="2977" w:type="dxa"/>
          </w:tcPr>
          <w:p w14:paraId="3855364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38113D61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86C936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48606043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59D5D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06EBB88E" w14:textId="77777777" w:rsidTr="00E12999">
        <w:tc>
          <w:tcPr>
            <w:tcW w:w="2977" w:type="dxa"/>
          </w:tcPr>
          <w:p w14:paraId="23612931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175F06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04956536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72587366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500564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18B0213A" w14:textId="77777777" w:rsidR="00756E28" w:rsidRPr="002564D3" w:rsidRDefault="00756E28" w:rsidP="00906CD8">
      <w:pPr>
        <w:tabs>
          <w:tab w:val="left" w:pos="56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6E28" w:rsidRPr="002564D3" w:rsidSect="00387A58">
      <w:headerReference w:type="defaul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200B" w14:textId="77777777" w:rsidR="004211EB" w:rsidRDefault="004211EB" w:rsidP="002564D3">
      <w:pPr>
        <w:spacing w:after="0" w:line="240" w:lineRule="auto"/>
      </w:pPr>
      <w:r>
        <w:separator/>
      </w:r>
    </w:p>
  </w:endnote>
  <w:endnote w:type="continuationSeparator" w:id="0">
    <w:p w14:paraId="0D2CD57E" w14:textId="77777777" w:rsidR="004211EB" w:rsidRDefault="004211EB" w:rsidP="002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77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D4CDF45" w14:textId="3D547B6C" w:rsidR="00DE1341" w:rsidRPr="00B473CF" w:rsidRDefault="00DE1341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B473CF">
          <w:rPr>
            <w:rFonts w:ascii="Times New Roman" w:hAnsi="Times New Roman" w:cs="Times New Roman"/>
            <w:sz w:val="20"/>
          </w:rPr>
          <w:fldChar w:fldCharType="begin"/>
        </w:r>
        <w:r w:rsidRPr="00B473CF">
          <w:rPr>
            <w:rFonts w:ascii="Times New Roman" w:hAnsi="Times New Roman" w:cs="Times New Roman"/>
            <w:sz w:val="20"/>
          </w:rPr>
          <w:instrText>PAGE   \* MERGEFORMAT</w:instrText>
        </w:r>
        <w:r w:rsidRPr="00B473CF">
          <w:rPr>
            <w:rFonts w:ascii="Times New Roman" w:hAnsi="Times New Roman" w:cs="Times New Roman"/>
            <w:sz w:val="20"/>
          </w:rPr>
          <w:fldChar w:fldCharType="separate"/>
        </w:r>
        <w:r w:rsidR="004211EB">
          <w:rPr>
            <w:rFonts w:ascii="Times New Roman" w:hAnsi="Times New Roman" w:cs="Times New Roman"/>
            <w:noProof/>
            <w:sz w:val="20"/>
          </w:rPr>
          <w:t>1</w:t>
        </w:r>
        <w:r w:rsidRPr="00B473C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A66F16F" w14:textId="77777777" w:rsidR="00DE1341" w:rsidRDefault="00DE13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D022" w14:textId="77777777" w:rsidR="004211EB" w:rsidRDefault="004211EB" w:rsidP="002564D3">
      <w:pPr>
        <w:spacing w:after="0" w:line="240" w:lineRule="auto"/>
      </w:pPr>
      <w:r>
        <w:separator/>
      </w:r>
    </w:p>
  </w:footnote>
  <w:footnote w:type="continuationSeparator" w:id="0">
    <w:p w14:paraId="1E6AB5CC" w14:textId="77777777" w:rsidR="004211EB" w:rsidRDefault="004211EB" w:rsidP="0025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1F18" w14:textId="77777777" w:rsidR="00DE1341" w:rsidRDefault="00DE134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3E4C" w14:textId="77777777" w:rsidR="00DE1341" w:rsidRDefault="00DE134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99C2" w14:textId="77777777" w:rsidR="00DE1341" w:rsidRDefault="00DE134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44A5" w14:textId="77777777" w:rsidR="00DE1341" w:rsidRDefault="00DE1341" w:rsidP="00D748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04"/>
    <w:multiLevelType w:val="multilevel"/>
    <w:tmpl w:val="06A8C86A"/>
    <w:lvl w:ilvl="0">
      <w:start w:val="2"/>
      <w:numFmt w:val="decimal"/>
      <w:lvlText w:val="%1"/>
      <w:lvlJc w:val="left"/>
      <w:pPr>
        <w:ind w:left="125" w:hanging="5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70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582" w:hanging="417"/>
      </w:pPr>
      <w:rPr>
        <w:rFonts w:ascii="Times New Roman" w:eastAsia="Times New Roman" w:hAnsi="Times New Roman" w:cs="Times New Roman" w:hint="default"/>
        <w:w w:val="47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3586" w:hanging="4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9" w:hanging="4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2" w:hanging="4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95" w:hanging="4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98" w:hanging="417"/>
      </w:pPr>
      <w:rPr>
        <w:lang w:val="ru-RU" w:eastAsia="en-US" w:bidi="ar-SA"/>
      </w:rPr>
    </w:lvl>
  </w:abstractNum>
  <w:abstractNum w:abstractNumId="1" w15:restartNumberingAfterBreak="0">
    <w:nsid w:val="037E21C9"/>
    <w:multiLevelType w:val="hybridMultilevel"/>
    <w:tmpl w:val="83B41046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E3102">
      <w:start w:val="1"/>
      <w:numFmt w:val="decimal"/>
      <w:lvlText w:val="1.%2"/>
      <w:lvlJc w:val="left"/>
      <w:pPr>
        <w:ind w:left="177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802"/>
    <w:multiLevelType w:val="hybridMultilevel"/>
    <w:tmpl w:val="A718B3D2"/>
    <w:lvl w:ilvl="0" w:tplc="3590405E">
      <w:numFmt w:val="bullet"/>
      <w:lvlText w:val="—"/>
      <w:lvlJc w:val="left"/>
      <w:pPr>
        <w:ind w:left="1567" w:hanging="354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E1F887B2">
      <w:numFmt w:val="bullet"/>
      <w:lvlText w:val="•"/>
      <w:lvlJc w:val="left"/>
      <w:pPr>
        <w:ind w:left="2364" w:hanging="354"/>
      </w:pPr>
      <w:rPr>
        <w:lang w:val="ru-RU" w:eastAsia="en-US" w:bidi="ar-SA"/>
      </w:rPr>
    </w:lvl>
    <w:lvl w:ilvl="2" w:tplc="251C1A7A">
      <w:numFmt w:val="bullet"/>
      <w:lvlText w:val="•"/>
      <w:lvlJc w:val="left"/>
      <w:pPr>
        <w:ind w:left="3168" w:hanging="354"/>
      </w:pPr>
      <w:rPr>
        <w:lang w:val="ru-RU" w:eastAsia="en-US" w:bidi="ar-SA"/>
      </w:rPr>
    </w:lvl>
    <w:lvl w:ilvl="3" w:tplc="38EE949A">
      <w:numFmt w:val="bullet"/>
      <w:lvlText w:val="•"/>
      <w:lvlJc w:val="left"/>
      <w:pPr>
        <w:ind w:left="3973" w:hanging="354"/>
      </w:pPr>
      <w:rPr>
        <w:lang w:val="ru-RU" w:eastAsia="en-US" w:bidi="ar-SA"/>
      </w:rPr>
    </w:lvl>
    <w:lvl w:ilvl="4" w:tplc="60E23B0E">
      <w:numFmt w:val="bullet"/>
      <w:lvlText w:val="•"/>
      <w:lvlJc w:val="left"/>
      <w:pPr>
        <w:ind w:left="4777" w:hanging="354"/>
      </w:pPr>
      <w:rPr>
        <w:lang w:val="ru-RU" w:eastAsia="en-US" w:bidi="ar-SA"/>
      </w:rPr>
    </w:lvl>
    <w:lvl w:ilvl="5" w:tplc="E7A8C176">
      <w:numFmt w:val="bullet"/>
      <w:lvlText w:val="•"/>
      <w:lvlJc w:val="left"/>
      <w:pPr>
        <w:ind w:left="5582" w:hanging="354"/>
      </w:pPr>
      <w:rPr>
        <w:lang w:val="ru-RU" w:eastAsia="en-US" w:bidi="ar-SA"/>
      </w:rPr>
    </w:lvl>
    <w:lvl w:ilvl="6" w:tplc="701414D2">
      <w:numFmt w:val="bullet"/>
      <w:lvlText w:val="•"/>
      <w:lvlJc w:val="left"/>
      <w:pPr>
        <w:ind w:left="6386" w:hanging="354"/>
      </w:pPr>
      <w:rPr>
        <w:lang w:val="ru-RU" w:eastAsia="en-US" w:bidi="ar-SA"/>
      </w:rPr>
    </w:lvl>
    <w:lvl w:ilvl="7" w:tplc="34EEEE66">
      <w:numFmt w:val="bullet"/>
      <w:lvlText w:val="•"/>
      <w:lvlJc w:val="left"/>
      <w:pPr>
        <w:ind w:left="7190" w:hanging="354"/>
      </w:pPr>
      <w:rPr>
        <w:lang w:val="ru-RU" w:eastAsia="en-US" w:bidi="ar-SA"/>
      </w:rPr>
    </w:lvl>
    <w:lvl w:ilvl="8" w:tplc="7166D7F2">
      <w:numFmt w:val="bullet"/>
      <w:lvlText w:val="•"/>
      <w:lvlJc w:val="left"/>
      <w:pPr>
        <w:ind w:left="7995" w:hanging="354"/>
      </w:pPr>
      <w:rPr>
        <w:lang w:val="ru-RU" w:eastAsia="en-US" w:bidi="ar-SA"/>
      </w:rPr>
    </w:lvl>
  </w:abstractNum>
  <w:abstractNum w:abstractNumId="3" w15:restartNumberingAfterBreak="0">
    <w:nsid w:val="03CC470F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4B79F1"/>
    <w:multiLevelType w:val="multilevel"/>
    <w:tmpl w:val="C292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8933C1"/>
    <w:multiLevelType w:val="hybridMultilevel"/>
    <w:tmpl w:val="45E02F72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127C7"/>
    <w:multiLevelType w:val="multilevel"/>
    <w:tmpl w:val="4CA0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A26895"/>
    <w:multiLevelType w:val="hybridMultilevel"/>
    <w:tmpl w:val="B39CFCF0"/>
    <w:lvl w:ilvl="0" w:tplc="BDE0C5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D44B2"/>
    <w:multiLevelType w:val="hybridMultilevel"/>
    <w:tmpl w:val="477855B0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35850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112EEC"/>
    <w:multiLevelType w:val="hybridMultilevel"/>
    <w:tmpl w:val="BA0253BC"/>
    <w:lvl w:ilvl="0" w:tplc="979A950E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10CE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AF104A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D610E7"/>
    <w:multiLevelType w:val="multilevel"/>
    <w:tmpl w:val="23E20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E892BF5"/>
    <w:multiLevelType w:val="hybridMultilevel"/>
    <w:tmpl w:val="33D03150"/>
    <w:lvl w:ilvl="0" w:tplc="062E5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A7109A"/>
    <w:multiLevelType w:val="multilevel"/>
    <w:tmpl w:val="14183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250D1D3F"/>
    <w:multiLevelType w:val="multilevel"/>
    <w:tmpl w:val="7966A0F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258762C7"/>
    <w:multiLevelType w:val="hybridMultilevel"/>
    <w:tmpl w:val="A03A714A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BF0E310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C27FA"/>
    <w:multiLevelType w:val="hybridMultilevel"/>
    <w:tmpl w:val="AEDCDB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3A0767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057F50"/>
    <w:multiLevelType w:val="hybridMultilevel"/>
    <w:tmpl w:val="FCAE48FA"/>
    <w:lvl w:ilvl="0" w:tplc="062E58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300518"/>
    <w:multiLevelType w:val="hybridMultilevel"/>
    <w:tmpl w:val="13B0AB44"/>
    <w:lvl w:ilvl="0" w:tplc="D7F8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B615D"/>
    <w:multiLevelType w:val="multilevel"/>
    <w:tmpl w:val="E01E93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0D43C23"/>
    <w:multiLevelType w:val="hybridMultilevel"/>
    <w:tmpl w:val="344C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031F2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C953E7"/>
    <w:multiLevelType w:val="multilevel"/>
    <w:tmpl w:val="446C59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6" w15:restartNumberingAfterBreak="0">
    <w:nsid w:val="469A32FA"/>
    <w:multiLevelType w:val="multilevel"/>
    <w:tmpl w:val="CBD8C0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A72D19"/>
    <w:multiLevelType w:val="multilevel"/>
    <w:tmpl w:val="C292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9C67A2"/>
    <w:multiLevelType w:val="hybridMultilevel"/>
    <w:tmpl w:val="0AD61DC8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88CC623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E62C2"/>
    <w:multiLevelType w:val="multilevel"/>
    <w:tmpl w:val="06AC66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B4153B"/>
    <w:multiLevelType w:val="multilevel"/>
    <w:tmpl w:val="4FEA21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4FB92F32"/>
    <w:multiLevelType w:val="multilevel"/>
    <w:tmpl w:val="82F22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9C774AE"/>
    <w:multiLevelType w:val="hybridMultilevel"/>
    <w:tmpl w:val="1994A35C"/>
    <w:lvl w:ilvl="0" w:tplc="BDE0C55C">
      <w:start w:val="1"/>
      <w:numFmt w:val="bullet"/>
      <w:lvlText w:val="-"/>
      <w:lvlJc w:val="left"/>
      <w:pPr>
        <w:ind w:left="1567" w:hanging="354"/>
      </w:pPr>
      <w:rPr>
        <w:rFonts w:ascii="Arial" w:hAnsi="Arial" w:hint="default"/>
        <w:w w:val="49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2364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68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3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7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82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6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90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95" w:hanging="354"/>
      </w:pPr>
      <w:rPr>
        <w:rFonts w:hint="default"/>
        <w:lang w:val="ru-RU" w:eastAsia="en-US" w:bidi="ar-SA"/>
      </w:rPr>
    </w:lvl>
  </w:abstractNum>
  <w:abstractNum w:abstractNumId="33" w15:restartNumberingAfterBreak="0">
    <w:nsid w:val="5F48282A"/>
    <w:multiLevelType w:val="hybridMultilevel"/>
    <w:tmpl w:val="81A64EBC"/>
    <w:lvl w:ilvl="0" w:tplc="B1E4164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7AF0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042044"/>
    <w:multiLevelType w:val="multilevel"/>
    <w:tmpl w:val="0D2008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93043C"/>
    <w:multiLevelType w:val="multilevel"/>
    <w:tmpl w:val="5E90143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69BA4802"/>
    <w:multiLevelType w:val="multilevel"/>
    <w:tmpl w:val="6F6CE85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D51EC4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FDA4C83"/>
    <w:multiLevelType w:val="multilevel"/>
    <w:tmpl w:val="5A7242C6"/>
    <w:lvl w:ilvl="0">
      <w:start w:val="1"/>
      <w:numFmt w:val="decimal"/>
      <w:lvlText w:val="%1."/>
      <w:lvlJc w:val="left"/>
      <w:pPr>
        <w:ind w:left="3852" w:hanging="363"/>
        <w:jc w:val="right"/>
      </w:pPr>
      <w:rPr>
        <w:rFonts w:hint="default"/>
        <w:spacing w:val="-1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5" w:hanging="704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1411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260" w:hanging="1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1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1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6" w:hanging="1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2" w:hanging="1411"/>
      </w:pPr>
      <w:rPr>
        <w:rFonts w:hint="default"/>
        <w:lang w:val="ru-RU" w:eastAsia="en-US" w:bidi="ar-SA"/>
      </w:rPr>
    </w:lvl>
  </w:abstractNum>
  <w:abstractNum w:abstractNumId="40" w15:restartNumberingAfterBreak="0">
    <w:nsid w:val="70D26DAB"/>
    <w:multiLevelType w:val="multilevel"/>
    <w:tmpl w:val="031EE1DE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709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709"/>
      </w:pPr>
      <w:rPr>
        <w:rFonts w:hint="default"/>
        <w:lang w:val="ru-RU" w:eastAsia="en-US" w:bidi="ar-SA"/>
      </w:rPr>
    </w:lvl>
  </w:abstractNum>
  <w:abstractNum w:abstractNumId="41" w15:restartNumberingAfterBreak="0">
    <w:nsid w:val="72F906E0"/>
    <w:multiLevelType w:val="hybridMultilevel"/>
    <w:tmpl w:val="05AE4D68"/>
    <w:lvl w:ilvl="0" w:tplc="CAD6F3BA">
      <w:start w:val="5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839B6"/>
    <w:multiLevelType w:val="hybridMultilevel"/>
    <w:tmpl w:val="50AA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07B73"/>
    <w:multiLevelType w:val="hybridMultilevel"/>
    <w:tmpl w:val="70FE3110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10DE5"/>
    <w:multiLevelType w:val="hybridMultilevel"/>
    <w:tmpl w:val="648601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474E4F"/>
    <w:multiLevelType w:val="hybridMultilevel"/>
    <w:tmpl w:val="FE744DE8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D4E96"/>
    <w:multiLevelType w:val="multilevel"/>
    <w:tmpl w:val="25B27C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E0436DA"/>
    <w:multiLevelType w:val="hybridMultilevel"/>
    <w:tmpl w:val="000C12B4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8"/>
  </w:num>
  <w:num w:numId="5">
    <w:abstractNumId w:val="43"/>
  </w:num>
  <w:num w:numId="6">
    <w:abstractNumId w:val="29"/>
  </w:num>
  <w:num w:numId="7">
    <w:abstractNumId w:val="28"/>
  </w:num>
  <w:num w:numId="8">
    <w:abstractNumId w:val="17"/>
  </w:num>
  <w:num w:numId="9">
    <w:abstractNumId w:val="24"/>
  </w:num>
  <w:num w:numId="10">
    <w:abstractNumId w:val="42"/>
  </w:num>
  <w:num w:numId="11">
    <w:abstractNumId w:val="10"/>
  </w:num>
  <w:num w:numId="12">
    <w:abstractNumId w:val="33"/>
  </w:num>
  <w:num w:numId="13">
    <w:abstractNumId w:val="5"/>
  </w:num>
  <w:num w:numId="14">
    <w:abstractNumId w:val="47"/>
  </w:num>
  <w:num w:numId="15">
    <w:abstractNumId w:val="44"/>
  </w:num>
  <w:num w:numId="16">
    <w:abstractNumId w:val="18"/>
  </w:num>
  <w:num w:numId="17">
    <w:abstractNumId w:val="38"/>
  </w:num>
  <w:num w:numId="18">
    <w:abstractNumId w:val="9"/>
  </w:num>
  <w:num w:numId="19">
    <w:abstractNumId w:val="23"/>
  </w:num>
  <w:num w:numId="20">
    <w:abstractNumId w:val="19"/>
  </w:num>
  <w:num w:numId="21">
    <w:abstractNumId w:val="11"/>
  </w:num>
  <w:num w:numId="22">
    <w:abstractNumId w:val="34"/>
  </w:num>
  <w:num w:numId="23">
    <w:abstractNumId w:val="4"/>
  </w:num>
  <w:num w:numId="24">
    <w:abstractNumId w:val="12"/>
  </w:num>
  <w:num w:numId="25">
    <w:abstractNumId w:val="3"/>
  </w:num>
  <w:num w:numId="26">
    <w:abstractNumId w:val="27"/>
  </w:num>
  <w:num w:numId="27">
    <w:abstractNumId w:val="46"/>
  </w:num>
  <w:num w:numId="28">
    <w:abstractNumId w:val="14"/>
  </w:num>
  <w:num w:numId="29">
    <w:abstractNumId w:val="20"/>
  </w:num>
  <w:num w:numId="30">
    <w:abstractNumId w:val="41"/>
  </w:num>
  <w:num w:numId="31">
    <w:abstractNumId w:val="7"/>
  </w:num>
  <w:num w:numId="32">
    <w:abstractNumId w:val="30"/>
  </w:num>
  <w:num w:numId="33">
    <w:abstractNumId w:val="40"/>
  </w:num>
  <w:num w:numId="34">
    <w:abstractNumId w:val="45"/>
  </w:num>
  <w:num w:numId="35">
    <w:abstractNumId w:val="35"/>
  </w:num>
  <w:num w:numId="36">
    <w:abstractNumId w:val="39"/>
  </w:num>
  <w:num w:numId="37">
    <w:abstractNumId w:val="37"/>
  </w:num>
  <w:num w:numId="38">
    <w:abstractNumId w:val="22"/>
  </w:num>
  <w:num w:numId="39">
    <w:abstractNumId w:val="13"/>
  </w:num>
  <w:num w:numId="40">
    <w:abstractNumId w:val="26"/>
  </w:num>
  <w:num w:numId="41">
    <w:abstractNumId w:val="32"/>
  </w:num>
  <w:num w:numId="42">
    <w:abstractNumId w:val="15"/>
  </w:num>
  <w:num w:numId="43">
    <w:abstractNumId w:val="31"/>
  </w:num>
  <w:num w:numId="44">
    <w:abstractNumId w:val="6"/>
  </w:num>
  <w:num w:numId="45">
    <w:abstractNumId w:val="21"/>
  </w:num>
  <w:num w:numId="46">
    <w:abstractNumId w:val="25"/>
  </w:num>
  <w:num w:numId="47">
    <w:abstractNumId w:val="1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8"/>
    <w:rsid w:val="000160AF"/>
    <w:rsid w:val="000176D4"/>
    <w:rsid w:val="000345A4"/>
    <w:rsid w:val="0004351E"/>
    <w:rsid w:val="0004558E"/>
    <w:rsid w:val="00052B90"/>
    <w:rsid w:val="00066B09"/>
    <w:rsid w:val="000A7879"/>
    <w:rsid w:val="000B624B"/>
    <w:rsid w:val="000B6DC1"/>
    <w:rsid w:val="000C18D6"/>
    <w:rsid w:val="000D38C6"/>
    <w:rsid w:val="000F40EA"/>
    <w:rsid w:val="000F6609"/>
    <w:rsid w:val="00100A24"/>
    <w:rsid w:val="00106367"/>
    <w:rsid w:val="001132E6"/>
    <w:rsid w:val="0011631D"/>
    <w:rsid w:val="001202FD"/>
    <w:rsid w:val="001315A7"/>
    <w:rsid w:val="00135A80"/>
    <w:rsid w:val="00157FE9"/>
    <w:rsid w:val="00164A10"/>
    <w:rsid w:val="00165616"/>
    <w:rsid w:val="00170190"/>
    <w:rsid w:val="00186F2A"/>
    <w:rsid w:val="00190746"/>
    <w:rsid w:val="001A0AFF"/>
    <w:rsid w:val="001C1CFF"/>
    <w:rsid w:val="001E4144"/>
    <w:rsid w:val="00217A7A"/>
    <w:rsid w:val="00231C9A"/>
    <w:rsid w:val="002522ED"/>
    <w:rsid w:val="00252E65"/>
    <w:rsid w:val="002564D3"/>
    <w:rsid w:val="00274479"/>
    <w:rsid w:val="002A44C8"/>
    <w:rsid w:val="002D215C"/>
    <w:rsid w:val="002E1586"/>
    <w:rsid w:val="002E1EA5"/>
    <w:rsid w:val="002F0739"/>
    <w:rsid w:val="002F70C3"/>
    <w:rsid w:val="003027CF"/>
    <w:rsid w:val="00304014"/>
    <w:rsid w:val="0032260C"/>
    <w:rsid w:val="00336710"/>
    <w:rsid w:val="003377AE"/>
    <w:rsid w:val="00343EAD"/>
    <w:rsid w:val="00363A32"/>
    <w:rsid w:val="00387A58"/>
    <w:rsid w:val="003A5E83"/>
    <w:rsid w:val="003C3125"/>
    <w:rsid w:val="003E33B3"/>
    <w:rsid w:val="003E42BF"/>
    <w:rsid w:val="003F57E3"/>
    <w:rsid w:val="00401C12"/>
    <w:rsid w:val="004211EB"/>
    <w:rsid w:val="0042232A"/>
    <w:rsid w:val="0042727A"/>
    <w:rsid w:val="00433762"/>
    <w:rsid w:val="004447B3"/>
    <w:rsid w:val="00446733"/>
    <w:rsid w:val="004774BA"/>
    <w:rsid w:val="004975B6"/>
    <w:rsid w:val="004C60C2"/>
    <w:rsid w:val="004D124F"/>
    <w:rsid w:val="004E540A"/>
    <w:rsid w:val="004F5909"/>
    <w:rsid w:val="00520A90"/>
    <w:rsid w:val="00522D1C"/>
    <w:rsid w:val="00530F57"/>
    <w:rsid w:val="005342F5"/>
    <w:rsid w:val="00536020"/>
    <w:rsid w:val="00540815"/>
    <w:rsid w:val="00565201"/>
    <w:rsid w:val="00572184"/>
    <w:rsid w:val="00580100"/>
    <w:rsid w:val="005B7659"/>
    <w:rsid w:val="005C487F"/>
    <w:rsid w:val="005D0768"/>
    <w:rsid w:val="005F457A"/>
    <w:rsid w:val="00603201"/>
    <w:rsid w:val="0060721F"/>
    <w:rsid w:val="0061187C"/>
    <w:rsid w:val="00612D8C"/>
    <w:rsid w:val="00617FA1"/>
    <w:rsid w:val="006236F1"/>
    <w:rsid w:val="006244E9"/>
    <w:rsid w:val="00647F1D"/>
    <w:rsid w:val="006B7AB9"/>
    <w:rsid w:val="006C1CB0"/>
    <w:rsid w:val="006D0466"/>
    <w:rsid w:val="006E317D"/>
    <w:rsid w:val="006F3967"/>
    <w:rsid w:val="00701B03"/>
    <w:rsid w:val="007103F8"/>
    <w:rsid w:val="00715AF0"/>
    <w:rsid w:val="00715B46"/>
    <w:rsid w:val="007202CB"/>
    <w:rsid w:val="00755105"/>
    <w:rsid w:val="00756E28"/>
    <w:rsid w:val="00761043"/>
    <w:rsid w:val="007676C5"/>
    <w:rsid w:val="007757A6"/>
    <w:rsid w:val="007B5166"/>
    <w:rsid w:val="007C2FB6"/>
    <w:rsid w:val="007D0974"/>
    <w:rsid w:val="007F4837"/>
    <w:rsid w:val="008277BE"/>
    <w:rsid w:val="008333AB"/>
    <w:rsid w:val="0083536E"/>
    <w:rsid w:val="00835E33"/>
    <w:rsid w:val="00845F48"/>
    <w:rsid w:val="008525A2"/>
    <w:rsid w:val="008547ED"/>
    <w:rsid w:val="008831B2"/>
    <w:rsid w:val="00883F41"/>
    <w:rsid w:val="00887418"/>
    <w:rsid w:val="0089660F"/>
    <w:rsid w:val="008B31C6"/>
    <w:rsid w:val="008D6961"/>
    <w:rsid w:val="008F3E4C"/>
    <w:rsid w:val="008F55B7"/>
    <w:rsid w:val="008F6A4D"/>
    <w:rsid w:val="008F7997"/>
    <w:rsid w:val="00902C94"/>
    <w:rsid w:val="00906CD8"/>
    <w:rsid w:val="00914F2A"/>
    <w:rsid w:val="0095156A"/>
    <w:rsid w:val="00953392"/>
    <w:rsid w:val="00955B50"/>
    <w:rsid w:val="00961E33"/>
    <w:rsid w:val="00962EB7"/>
    <w:rsid w:val="00967C89"/>
    <w:rsid w:val="009705A3"/>
    <w:rsid w:val="00972F7F"/>
    <w:rsid w:val="00981583"/>
    <w:rsid w:val="009934FD"/>
    <w:rsid w:val="009A2675"/>
    <w:rsid w:val="009B0DB1"/>
    <w:rsid w:val="009E176D"/>
    <w:rsid w:val="009F3C6D"/>
    <w:rsid w:val="00A3292B"/>
    <w:rsid w:val="00A46987"/>
    <w:rsid w:val="00A54841"/>
    <w:rsid w:val="00A63452"/>
    <w:rsid w:val="00A65119"/>
    <w:rsid w:val="00A808C4"/>
    <w:rsid w:val="00AA3C14"/>
    <w:rsid w:val="00AC2B6A"/>
    <w:rsid w:val="00AD35A9"/>
    <w:rsid w:val="00AE1A21"/>
    <w:rsid w:val="00AF7432"/>
    <w:rsid w:val="00B30DA6"/>
    <w:rsid w:val="00B42FC4"/>
    <w:rsid w:val="00B45425"/>
    <w:rsid w:val="00B473CF"/>
    <w:rsid w:val="00B80EF9"/>
    <w:rsid w:val="00B840F5"/>
    <w:rsid w:val="00B86E1A"/>
    <w:rsid w:val="00B96732"/>
    <w:rsid w:val="00BA5F3D"/>
    <w:rsid w:val="00C57B92"/>
    <w:rsid w:val="00C775C3"/>
    <w:rsid w:val="00C86F68"/>
    <w:rsid w:val="00C877C3"/>
    <w:rsid w:val="00CA0825"/>
    <w:rsid w:val="00CA5583"/>
    <w:rsid w:val="00CB40FC"/>
    <w:rsid w:val="00D02242"/>
    <w:rsid w:val="00D05414"/>
    <w:rsid w:val="00D05718"/>
    <w:rsid w:val="00D119AA"/>
    <w:rsid w:val="00D37072"/>
    <w:rsid w:val="00D376D6"/>
    <w:rsid w:val="00D56669"/>
    <w:rsid w:val="00D74813"/>
    <w:rsid w:val="00D80C3D"/>
    <w:rsid w:val="00D8403B"/>
    <w:rsid w:val="00DB0E7E"/>
    <w:rsid w:val="00DB7342"/>
    <w:rsid w:val="00DB7CAC"/>
    <w:rsid w:val="00DC10B1"/>
    <w:rsid w:val="00DC2188"/>
    <w:rsid w:val="00DD6386"/>
    <w:rsid w:val="00DE06DA"/>
    <w:rsid w:val="00DE1341"/>
    <w:rsid w:val="00DF350F"/>
    <w:rsid w:val="00E02933"/>
    <w:rsid w:val="00E12B1F"/>
    <w:rsid w:val="00E333D1"/>
    <w:rsid w:val="00E342E0"/>
    <w:rsid w:val="00E562DC"/>
    <w:rsid w:val="00E56839"/>
    <w:rsid w:val="00E66240"/>
    <w:rsid w:val="00E66CF9"/>
    <w:rsid w:val="00E81F48"/>
    <w:rsid w:val="00E94C98"/>
    <w:rsid w:val="00EC32D1"/>
    <w:rsid w:val="00EF795A"/>
    <w:rsid w:val="00F13289"/>
    <w:rsid w:val="00F214D1"/>
    <w:rsid w:val="00F23AB1"/>
    <w:rsid w:val="00F358F6"/>
    <w:rsid w:val="00F40102"/>
    <w:rsid w:val="00F40302"/>
    <w:rsid w:val="00F523C0"/>
    <w:rsid w:val="00F82189"/>
    <w:rsid w:val="00FA162B"/>
    <w:rsid w:val="00FA26CD"/>
    <w:rsid w:val="00FA4E7F"/>
    <w:rsid w:val="00FB17A1"/>
    <w:rsid w:val="00FB5241"/>
    <w:rsid w:val="00FE1DBA"/>
    <w:rsid w:val="00FE784F"/>
    <w:rsid w:val="00FF211E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5E97C"/>
  <w15:chartTrackingRefBased/>
  <w15:docId w15:val="{B2EC026A-F6F0-4EE5-9FFF-257B8DD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0"/>
    <w:uiPriority w:val="1"/>
    <w:qFormat/>
    <w:rsid w:val="00AE1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EA"/>
    <w:pPr>
      <w:keepNext/>
      <w:keepLines/>
      <w:spacing w:after="0" w:line="276" w:lineRule="auto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66CF9"/>
    <w:pPr>
      <w:widowControl w:val="0"/>
      <w:autoSpaceDE w:val="0"/>
      <w:autoSpaceDN w:val="0"/>
      <w:spacing w:after="0" w:line="240" w:lineRule="auto"/>
      <w:ind w:left="1568" w:firstLine="712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AA3C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A3C14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40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9B0DB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95A"/>
    <w:rPr>
      <w:color w:val="605E5C"/>
      <w:shd w:val="clear" w:color="auto" w:fill="E1DFDD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1"/>
    <w:rsid w:val="00AE1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AE1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E1A2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qFormat/>
    <w:rsid w:val="00AE1A2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A2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Calibri" w:hAnsi="Times New Roman" w:cs="Times New Roman"/>
      <w:lang w:eastAsia="ru-RU" w:bidi="ru-RU"/>
    </w:rPr>
  </w:style>
  <w:style w:type="table" w:styleId="a9">
    <w:name w:val="Table Grid"/>
    <w:basedOn w:val="a1"/>
    <w:uiPriority w:val="39"/>
    <w:rsid w:val="0053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64D3"/>
  </w:style>
  <w:style w:type="paragraph" w:styleId="ac">
    <w:name w:val="footer"/>
    <w:basedOn w:val="a"/>
    <w:link w:val="ad"/>
    <w:uiPriority w:val="99"/>
    <w:unhideWhenUsed/>
    <w:rsid w:val="002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64D3"/>
  </w:style>
  <w:style w:type="character" w:styleId="ae">
    <w:name w:val="FollowedHyperlink"/>
    <w:basedOn w:val="a0"/>
    <w:uiPriority w:val="99"/>
    <w:semiHidden/>
    <w:unhideWhenUsed/>
    <w:rsid w:val="00887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2030@s-vf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-vfu.ru/universitet/rukovodstvo-i-struktura/strukturnye-podrazdeleniya/DSR/priority2030/competition2024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-vfu.ru/universitet/rukovodstvo-i-struktura/strukturnye-podrazdeleniya/DSR/priority2030/competition2024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Артем Николаевич</dc:creator>
  <cp:keywords/>
  <dc:description/>
  <cp:lastModifiedBy>ulk215-15</cp:lastModifiedBy>
  <cp:revision>5</cp:revision>
  <dcterms:created xsi:type="dcterms:W3CDTF">2023-12-21T01:06:00Z</dcterms:created>
  <dcterms:modified xsi:type="dcterms:W3CDTF">2024-01-29T05:37:00Z</dcterms:modified>
</cp:coreProperties>
</file>