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1D" w:rsidRDefault="00206F1D" w:rsidP="006A0AA6">
      <w:pPr>
        <w:widowControl w:val="0"/>
        <w:jc w:val="center"/>
      </w:pPr>
    </w:p>
    <w:p w:rsidR="006A0AA6" w:rsidRDefault="006A0AA6" w:rsidP="006A0AA6">
      <w:pPr>
        <w:widowControl w:val="0"/>
        <w:jc w:val="center"/>
      </w:pPr>
      <w:r>
        <w:t>Министерство образования и науки Российской Федерации</w:t>
      </w:r>
    </w:p>
    <w:p w:rsidR="006A0AA6" w:rsidRDefault="006A0AA6" w:rsidP="006A0AA6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6A0AA6" w:rsidRDefault="006A0AA6" w:rsidP="006A0AA6">
      <w:pPr>
        <w:widowControl w:val="0"/>
        <w:jc w:val="center"/>
      </w:pPr>
      <w:r>
        <w:t>высшего профессионального образования</w:t>
      </w:r>
    </w:p>
    <w:p w:rsidR="006A0AA6" w:rsidRDefault="006A0AA6" w:rsidP="006A0AA6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6A0AA6" w:rsidRDefault="006A0AA6" w:rsidP="006A0AA6">
      <w:pPr>
        <w:widowControl w:val="0"/>
        <w:jc w:val="center"/>
      </w:pPr>
      <w:r>
        <w:t>(СВФУ)</w:t>
      </w:r>
    </w:p>
    <w:p w:rsidR="006A0AA6" w:rsidRDefault="006A0AA6" w:rsidP="006A0AA6">
      <w:pPr>
        <w:widowControl w:val="0"/>
        <w:jc w:val="both"/>
      </w:pPr>
    </w:p>
    <w:p w:rsidR="006A0AA6" w:rsidRDefault="006A0AA6" w:rsidP="006A0AA6">
      <w:pPr>
        <w:widowControl w:val="0"/>
        <w:jc w:val="both"/>
      </w:pPr>
    </w:p>
    <w:p w:rsidR="006A0AA6" w:rsidRDefault="006A0AA6" w:rsidP="006A0AA6">
      <w:pPr>
        <w:widowControl w:val="0"/>
        <w:jc w:val="both"/>
      </w:pPr>
      <w:proofErr w:type="spellStart"/>
      <w:r>
        <w:t>Нормоконтроль</w:t>
      </w:r>
      <w:proofErr w:type="spellEnd"/>
      <w:r>
        <w:t xml:space="preserve"> проведен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  <w:t>У</w:t>
      </w:r>
      <w:proofErr w:type="gramEnd"/>
      <w:r>
        <w:t>тверждаю:</w:t>
      </w:r>
    </w:p>
    <w:p w:rsidR="006A0AA6" w:rsidRDefault="006A0AA6" w:rsidP="006A0AA6">
      <w:pPr>
        <w:widowControl w:val="0"/>
        <w:jc w:val="both"/>
      </w:pPr>
      <w:r>
        <w:t>«_____» ____________2015 г.</w:t>
      </w:r>
      <w:r w:rsidRPr="00147B11">
        <w:t xml:space="preserve"> </w:t>
      </w:r>
      <w:r>
        <w:tab/>
      </w:r>
      <w:r>
        <w:tab/>
      </w:r>
      <w:r>
        <w:tab/>
      </w:r>
      <w:r>
        <w:tab/>
      </w:r>
      <w:r>
        <w:tab/>
        <w:t>Директор/декан</w:t>
      </w:r>
    </w:p>
    <w:p w:rsidR="006A0AA6" w:rsidRDefault="006A0AA6" w:rsidP="006A0AA6">
      <w:r>
        <w:t>Специалист УМО</w:t>
      </w:r>
      <w:r w:rsidR="00BF5D89">
        <w:t>/деканата</w:t>
      </w:r>
      <w:r w:rsidR="00BF5D89">
        <w:tab/>
      </w:r>
      <w:r w:rsidR="00BF5D89">
        <w:tab/>
      </w:r>
      <w:r w:rsidR="00BF5D89">
        <w:tab/>
      </w:r>
      <w:r w:rsidR="00BF5D89">
        <w:tab/>
      </w:r>
      <w:r w:rsidR="00BF5D89">
        <w:tab/>
      </w:r>
      <w:r w:rsidR="00BF5D89">
        <w:tab/>
        <w:t>______________Попов Б.И.</w:t>
      </w:r>
    </w:p>
    <w:p w:rsidR="006A0AA6" w:rsidRDefault="006A0AA6" w:rsidP="006A0AA6">
      <w:r>
        <w:t>______________/___________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6A0AA6" w:rsidRDefault="006A0AA6" w:rsidP="006A0AA6">
      <w:pPr>
        <w:widowControl w:val="0"/>
        <w:jc w:val="both"/>
      </w:pPr>
    </w:p>
    <w:p w:rsidR="006A0AA6" w:rsidRDefault="006A0AA6" w:rsidP="006A0AA6">
      <w:pPr>
        <w:ind w:left="5387"/>
      </w:pPr>
    </w:p>
    <w:p w:rsidR="006A0AA6" w:rsidRDefault="006A0AA6" w:rsidP="006A0AA6">
      <w:pPr>
        <w:ind w:left="5387"/>
      </w:pPr>
    </w:p>
    <w:p w:rsidR="006A0AA6" w:rsidRPr="005B2734" w:rsidRDefault="006A0AA6" w:rsidP="006A0AA6">
      <w:pPr>
        <w:ind w:left="5387"/>
      </w:pPr>
    </w:p>
    <w:p w:rsidR="006A0AA6" w:rsidRDefault="006A0AA6" w:rsidP="006A0AA6">
      <w:pPr>
        <w:ind w:left="5580"/>
        <w:jc w:val="right"/>
      </w:pPr>
    </w:p>
    <w:p w:rsidR="006A0AA6" w:rsidRDefault="006A0AA6" w:rsidP="006A0AA6">
      <w:pPr>
        <w:ind w:left="5580"/>
        <w:jc w:val="right"/>
      </w:pPr>
    </w:p>
    <w:p w:rsidR="006A0AA6" w:rsidRDefault="006A0AA6" w:rsidP="006A0AA6">
      <w:pPr>
        <w:jc w:val="right"/>
      </w:pPr>
    </w:p>
    <w:p w:rsidR="006A0AA6" w:rsidRDefault="00BF5D89" w:rsidP="006A0AA6">
      <w:pPr>
        <w:jc w:val="center"/>
        <w:rPr>
          <w:b/>
        </w:rPr>
      </w:pPr>
      <w:r>
        <w:rPr>
          <w:b/>
        </w:rPr>
        <w:t>АННОТАЦИЯ К РАБОЧЕЙ ПРОГРАММЕ</w:t>
      </w:r>
      <w:r w:rsidR="006A0AA6" w:rsidRPr="00AA5249">
        <w:rPr>
          <w:b/>
        </w:rPr>
        <w:t xml:space="preserve"> ДИСЦИПЛИН</w:t>
      </w:r>
      <w:r>
        <w:rPr>
          <w:b/>
        </w:rPr>
        <w:t>Ы</w:t>
      </w:r>
    </w:p>
    <w:p w:rsidR="00BF5D89" w:rsidRDefault="00BF5D89" w:rsidP="006A0AA6">
      <w:pPr>
        <w:jc w:val="center"/>
        <w:rPr>
          <w:b/>
        </w:rPr>
      </w:pPr>
    </w:p>
    <w:p w:rsidR="00F9083A" w:rsidRPr="00F9083A" w:rsidRDefault="00F9083A" w:rsidP="00F9083A">
      <w:pPr>
        <w:jc w:val="center"/>
        <w:rPr>
          <w:b/>
          <w:bCs/>
        </w:rPr>
      </w:pPr>
      <w:r w:rsidRPr="00F9083A">
        <w:rPr>
          <w:b/>
          <w:bCs/>
        </w:rPr>
        <w:t>Б</w:t>
      </w:r>
      <w:proofErr w:type="gramStart"/>
      <w:r w:rsidRPr="00F9083A">
        <w:rPr>
          <w:b/>
          <w:bCs/>
        </w:rPr>
        <w:t>2</w:t>
      </w:r>
      <w:proofErr w:type="gramEnd"/>
      <w:r w:rsidRPr="00F9083A">
        <w:rPr>
          <w:b/>
          <w:bCs/>
        </w:rPr>
        <w:t>.У4. Учебная практика (горно-буровая)</w:t>
      </w:r>
    </w:p>
    <w:p w:rsidR="00F9083A" w:rsidRPr="00F9083A" w:rsidRDefault="00F9083A" w:rsidP="00F9083A">
      <w:pPr>
        <w:jc w:val="center"/>
      </w:pPr>
    </w:p>
    <w:p w:rsidR="00F9083A" w:rsidRPr="00F9083A" w:rsidRDefault="00F9083A" w:rsidP="00F9083A">
      <w:pPr>
        <w:jc w:val="center"/>
      </w:pPr>
    </w:p>
    <w:p w:rsidR="00F9083A" w:rsidRPr="00F9083A" w:rsidRDefault="00F9083A" w:rsidP="00F9083A">
      <w:pPr>
        <w:jc w:val="center"/>
      </w:pPr>
    </w:p>
    <w:p w:rsidR="00F9083A" w:rsidRPr="00F9083A" w:rsidRDefault="00F9083A" w:rsidP="00F9083A">
      <w:r w:rsidRPr="00F9083A">
        <w:t>Направление подготовки: 21.05.02 «Прикладная геология»</w:t>
      </w:r>
    </w:p>
    <w:p w:rsidR="00F9083A" w:rsidRPr="00F9083A" w:rsidRDefault="00F9083A" w:rsidP="00F9083A"/>
    <w:p w:rsidR="00F9083A" w:rsidRPr="00F9083A" w:rsidRDefault="00F9083A" w:rsidP="00F9083A">
      <w:r w:rsidRPr="00F9083A">
        <w:t>Направленность (профиль): «Геологическая съемка, поиски и  разведка месторождений твердых полезных ископаемых»</w:t>
      </w:r>
    </w:p>
    <w:p w:rsidR="00F9083A" w:rsidRPr="00F9083A" w:rsidRDefault="00F9083A" w:rsidP="00F9083A">
      <w:r w:rsidRPr="00F9083A">
        <w:t xml:space="preserve">Трудоемкость 3 </w:t>
      </w:r>
      <w:proofErr w:type="spellStart"/>
      <w:r w:rsidRPr="00F9083A">
        <w:t>з.е</w:t>
      </w:r>
      <w:proofErr w:type="spellEnd"/>
      <w:r w:rsidRPr="00F9083A">
        <w:t>.</w:t>
      </w:r>
    </w:p>
    <w:p w:rsidR="00FA2AD1" w:rsidRDefault="00FA2AD1" w:rsidP="006A0AA6">
      <w:pPr>
        <w:jc w:val="center"/>
        <w:rPr>
          <w:highlight w:val="cyan"/>
        </w:rPr>
      </w:pPr>
    </w:p>
    <w:p w:rsidR="00FA2AD1" w:rsidRDefault="00FA2AD1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center"/>
        <w:rPr>
          <w:highlight w:val="cyan"/>
        </w:rPr>
      </w:pPr>
    </w:p>
    <w:p w:rsidR="006A0AA6" w:rsidRDefault="006A0AA6" w:rsidP="006A0AA6">
      <w:pPr>
        <w:jc w:val="right"/>
        <w:rPr>
          <w:highlight w:val="cyan"/>
        </w:rPr>
      </w:pPr>
    </w:p>
    <w:p w:rsidR="006A0AA6" w:rsidRPr="00812D68" w:rsidRDefault="00420374" w:rsidP="006A0AA6">
      <w:pPr>
        <w:jc w:val="center"/>
      </w:pPr>
      <w:r>
        <w:t>2015</w:t>
      </w:r>
    </w:p>
    <w:p w:rsidR="006A0AA6" w:rsidRPr="003112DD" w:rsidRDefault="006A0AA6" w:rsidP="006A0AA6">
      <w:pPr>
        <w:pageBreakBefore/>
        <w:jc w:val="center"/>
        <w:rPr>
          <w:b/>
          <w:bCs/>
        </w:rPr>
      </w:pPr>
      <w:r w:rsidRPr="003112DD">
        <w:rPr>
          <w:b/>
          <w:bCs/>
        </w:rPr>
        <w:lastRenderedPageBreak/>
        <w:t>1. АННОТАЦИЯ</w:t>
      </w:r>
    </w:p>
    <w:p w:rsidR="006A0AA6" w:rsidRDefault="006A0AA6" w:rsidP="006A0AA6">
      <w:pPr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F9083A" w:rsidRDefault="00F9083A" w:rsidP="006A0AA6">
      <w:pPr>
        <w:jc w:val="center"/>
        <w:rPr>
          <w:b/>
          <w:bCs/>
        </w:rPr>
      </w:pPr>
    </w:p>
    <w:p w:rsidR="00F9083A" w:rsidRPr="00F9083A" w:rsidRDefault="00F9083A" w:rsidP="00F9083A">
      <w:pPr>
        <w:jc w:val="center"/>
        <w:rPr>
          <w:b/>
          <w:bCs/>
        </w:rPr>
      </w:pPr>
      <w:r w:rsidRPr="00F9083A">
        <w:rPr>
          <w:b/>
          <w:bCs/>
        </w:rPr>
        <w:t>Б</w:t>
      </w:r>
      <w:proofErr w:type="gramStart"/>
      <w:r w:rsidRPr="00F9083A">
        <w:rPr>
          <w:b/>
          <w:bCs/>
        </w:rPr>
        <w:t>2</w:t>
      </w:r>
      <w:proofErr w:type="gramEnd"/>
      <w:r w:rsidRPr="00F9083A">
        <w:rPr>
          <w:b/>
          <w:bCs/>
        </w:rPr>
        <w:t>.У4. Учебная практика (горно-буровая)</w:t>
      </w:r>
    </w:p>
    <w:p w:rsidR="00F9083A" w:rsidRPr="00F9083A" w:rsidRDefault="00F9083A" w:rsidP="00F9083A">
      <w:pPr>
        <w:jc w:val="center"/>
        <w:rPr>
          <w:b/>
          <w:bCs/>
        </w:rPr>
      </w:pPr>
    </w:p>
    <w:p w:rsidR="006A0AA6" w:rsidRPr="00172D16" w:rsidRDefault="00913B65" w:rsidP="006A0AA6">
      <w:pPr>
        <w:jc w:val="center"/>
      </w:pPr>
      <w:r>
        <w:t>Трудоемкость 3</w:t>
      </w:r>
      <w:r w:rsidR="00BF5D89">
        <w:t xml:space="preserve"> </w:t>
      </w:r>
      <w:proofErr w:type="spellStart"/>
      <w:r w:rsidR="006A0AA6" w:rsidRPr="005B2734">
        <w:t>з.е</w:t>
      </w:r>
      <w:proofErr w:type="spellEnd"/>
      <w:r w:rsidR="006A0AA6" w:rsidRPr="005B2734">
        <w:t>.</w:t>
      </w:r>
    </w:p>
    <w:p w:rsidR="006A0AA6" w:rsidRPr="00E4649F" w:rsidRDefault="006A0AA6" w:rsidP="006A0AA6">
      <w:pPr>
        <w:jc w:val="center"/>
        <w:rPr>
          <w:b/>
          <w:bCs/>
        </w:rPr>
      </w:pPr>
    </w:p>
    <w:p w:rsidR="006A0AA6" w:rsidRDefault="006A0AA6" w:rsidP="006A0AA6">
      <w:pPr>
        <w:rPr>
          <w:b/>
          <w:bCs/>
        </w:rPr>
      </w:pPr>
      <w:r>
        <w:rPr>
          <w:b/>
          <w:bCs/>
        </w:rPr>
        <w:t xml:space="preserve">1.1. </w:t>
      </w:r>
      <w:r w:rsidRPr="00CA5BB4">
        <w:rPr>
          <w:b/>
          <w:bCs/>
        </w:rPr>
        <w:t xml:space="preserve">Цель освоения </w:t>
      </w:r>
      <w:r>
        <w:rPr>
          <w:b/>
          <w:bCs/>
        </w:rPr>
        <w:t>и краткое содержание дисциплины</w:t>
      </w:r>
    </w:p>
    <w:p w:rsidR="00F9083A" w:rsidRPr="00F9083A" w:rsidRDefault="00F9083A" w:rsidP="00F9083A">
      <w:pPr>
        <w:tabs>
          <w:tab w:val="num" w:pos="822"/>
        </w:tabs>
        <w:suppressAutoHyphens w:val="0"/>
        <w:spacing w:line="360" w:lineRule="auto"/>
        <w:ind w:firstLine="851"/>
        <w:jc w:val="both"/>
        <w:rPr>
          <w:lang w:eastAsia="ru-RU"/>
        </w:rPr>
      </w:pPr>
      <w:r w:rsidRPr="00F9083A">
        <w:rPr>
          <w:lang w:eastAsia="ru-RU"/>
        </w:rPr>
        <w:t xml:space="preserve">Целью учебно-ознакомительной практики по направлению подготовки </w:t>
      </w:r>
      <w:r w:rsidRPr="00F9083A">
        <w:rPr>
          <w:b/>
          <w:lang w:eastAsia="ru-RU"/>
        </w:rPr>
        <w:t>21.05.02 «Прикладная геология»</w:t>
      </w:r>
      <w:r w:rsidRPr="00F9083A">
        <w:rPr>
          <w:lang w:eastAsia="ru-RU"/>
        </w:rPr>
        <w:t xml:space="preserve"> и по профилю специализации </w:t>
      </w:r>
      <w:r w:rsidRPr="00F9083A">
        <w:rPr>
          <w:b/>
          <w:lang w:eastAsia="ru-RU"/>
        </w:rPr>
        <w:t xml:space="preserve">№ «___________________________________» </w:t>
      </w:r>
      <w:r w:rsidRPr="00F9083A">
        <w:rPr>
          <w:lang w:eastAsia="ru-RU"/>
        </w:rPr>
        <w:t xml:space="preserve">является ознакомление технологическими процессами проведения горно-буровых работ и закрепление теоретических знаний. </w:t>
      </w:r>
    </w:p>
    <w:p w:rsidR="00F9083A" w:rsidRPr="00F9083A" w:rsidRDefault="00F9083A" w:rsidP="00F9083A">
      <w:pPr>
        <w:tabs>
          <w:tab w:val="num" w:pos="822"/>
        </w:tabs>
        <w:suppressAutoHyphens w:val="0"/>
        <w:spacing w:line="360" w:lineRule="auto"/>
        <w:ind w:firstLine="851"/>
        <w:jc w:val="both"/>
        <w:rPr>
          <w:iCs/>
          <w:lang w:eastAsia="ru-RU"/>
        </w:rPr>
      </w:pPr>
      <w:r w:rsidRPr="00F9083A">
        <w:rPr>
          <w:lang w:eastAsia="ru-RU"/>
        </w:rPr>
        <w:t xml:space="preserve">Практика проводится после 6 семестра и является комплексной тематической экскурсией на действующие геологоразведочные, горнодобывающие предприятия, </w:t>
      </w:r>
      <w:r w:rsidRPr="00F9083A">
        <w:rPr>
          <w:iCs/>
          <w:lang w:eastAsia="ru-RU"/>
        </w:rPr>
        <w:t>в процессе которой студенты на полигоне СВФУ и лабораториях по технологии и технике бурения знакомятся со всеми способами и видами бурения скважин разного назначения.</w:t>
      </w:r>
    </w:p>
    <w:p w:rsidR="00F9083A" w:rsidRPr="00F9083A" w:rsidRDefault="00F9083A" w:rsidP="00F9083A">
      <w:pPr>
        <w:tabs>
          <w:tab w:val="num" w:pos="822"/>
        </w:tabs>
        <w:suppressAutoHyphens w:val="0"/>
        <w:spacing w:line="360" w:lineRule="auto"/>
        <w:ind w:firstLine="851"/>
        <w:jc w:val="both"/>
        <w:rPr>
          <w:iCs/>
          <w:lang w:eastAsia="ru-RU"/>
        </w:rPr>
      </w:pPr>
      <w:r w:rsidRPr="00F9083A">
        <w:rPr>
          <w:iCs/>
          <w:lang w:eastAsia="ru-RU"/>
        </w:rPr>
        <w:t>Кроме того программа предусматривает знакомство с деятельностью предприятий или научных учреждений геологоразведочной и горнодобывающей отрасли в порядке встреч со специалистами и обзорной экскурсией по предприятиям.</w:t>
      </w:r>
    </w:p>
    <w:p w:rsidR="00F9083A" w:rsidRPr="00F9083A" w:rsidRDefault="00F9083A" w:rsidP="00F9083A">
      <w:pPr>
        <w:tabs>
          <w:tab w:val="num" w:pos="822"/>
        </w:tabs>
        <w:suppressAutoHyphens w:val="0"/>
        <w:spacing w:line="360" w:lineRule="auto"/>
        <w:ind w:firstLine="851"/>
        <w:jc w:val="both"/>
        <w:rPr>
          <w:iCs/>
          <w:lang w:eastAsia="ru-RU"/>
        </w:rPr>
      </w:pPr>
      <w:r w:rsidRPr="00F9083A">
        <w:rPr>
          <w:iCs/>
          <w:lang w:eastAsia="ru-RU"/>
        </w:rPr>
        <w:t>Учебная практика, по желанию студента, может быть заменена выполнением научно-исследовательской работы при выпускающей кафедре, производственном предприятии или научно-исследовательском учреждении.</w:t>
      </w:r>
    </w:p>
    <w:p w:rsidR="00F9083A" w:rsidRPr="00F9083A" w:rsidRDefault="00F9083A" w:rsidP="00F9083A">
      <w:pPr>
        <w:tabs>
          <w:tab w:val="num" w:pos="822"/>
        </w:tabs>
        <w:suppressAutoHyphens w:val="0"/>
        <w:spacing w:line="360" w:lineRule="auto"/>
        <w:ind w:firstLine="851"/>
        <w:jc w:val="both"/>
        <w:rPr>
          <w:bCs/>
          <w:lang w:eastAsia="ru-RU"/>
        </w:rPr>
      </w:pPr>
      <w:r w:rsidRPr="00F9083A">
        <w:rPr>
          <w:bCs/>
          <w:lang w:eastAsia="ru-RU"/>
        </w:rPr>
        <w:t>Задачами учебно-ознакомительной практики является – ознакомление студентов с основными видами геологоразведочных и горно-буровых работ: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бурение инженерно-изыскательных и гидрогеологических скважин;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бурение скважин на твердые и жидкие полезные ископаемые;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организация буровых работ;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технологическая, механическая и вспомогательная службы;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основы опробования полезных ископаемых;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проведение специальных геологических, гидрогеологических и других исследований, сопутствующих буровым работам;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В результате прохождения практики у студентов должны сложиться представления: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о геологии района и отдельных месторождений полезных ископаемых;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о применяемых методах геологического поиска и разведки;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о технологических процессах при производстве буровых и горных работ;</w:t>
      </w:r>
    </w:p>
    <w:p w:rsidR="00F9083A" w:rsidRPr="00F9083A" w:rsidRDefault="00F9083A" w:rsidP="00F9083A">
      <w:pPr>
        <w:jc w:val="both"/>
        <w:rPr>
          <w:bCs/>
        </w:rPr>
      </w:pPr>
      <w:r w:rsidRPr="00F9083A">
        <w:rPr>
          <w:bCs/>
        </w:rPr>
        <w:t>-</w:t>
      </w:r>
      <w:r w:rsidRPr="00F9083A">
        <w:rPr>
          <w:bCs/>
        </w:rPr>
        <w:tab/>
        <w:t>о влиянии геологоразведочных работ на окружающую среду, о требованиях и состоянии охраны труда и геоэкологии.</w:t>
      </w:r>
    </w:p>
    <w:p w:rsidR="00C3466B" w:rsidRDefault="00C3466B" w:rsidP="006A0AA6">
      <w:pPr>
        <w:rPr>
          <w:b/>
          <w:bCs/>
        </w:rPr>
      </w:pPr>
    </w:p>
    <w:p w:rsidR="006A0AA6" w:rsidRDefault="006A0AA6" w:rsidP="006A0AA6">
      <w:pPr>
        <w:rPr>
          <w:b/>
          <w:bCs/>
        </w:rPr>
      </w:pPr>
      <w:r>
        <w:rPr>
          <w:b/>
          <w:bCs/>
        </w:rPr>
        <w:t xml:space="preserve">1.2. </w:t>
      </w:r>
      <w:r w:rsidRPr="008B25D3">
        <w:rPr>
          <w:b/>
          <w:bCs/>
        </w:rPr>
        <w:t xml:space="preserve">Перечень планируемых результатов </w:t>
      </w:r>
      <w:proofErr w:type="gramStart"/>
      <w:r w:rsidRPr="008B25D3">
        <w:rPr>
          <w:b/>
          <w:bCs/>
        </w:rPr>
        <w:t>обучения по дисциплине</w:t>
      </w:r>
      <w:proofErr w:type="gramEnd"/>
      <w:r w:rsidRPr="008B25D3">
        <w:rPr>
          <w:b/>
          <w:bCs/>
        </w:rPr>
        <w:t>, соотнесенных с планируемыми результатами освоения образовательной программы</w:t>
      </w:r>
    </w:p>
    <w:tbl>
      <w:tblPr>
        <w:tblW w:w="97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07"/>
      </w:tblGrid>
      <w:tr w:rsidR="00F9083A" w:rsidRPr="00F9083A" w:rsidTr="00C3216E">
        <w:tc>
          <w:tcPr>
            <w:tcW w:w="3168" w:type="dxa"/>
          </w:tcPr>
          <w:p w:rsidR="00F9083A" w:rsidRPr="00F9083A" w:rsidRDefault="00F9083A" w:rsidP="00F9083A">
            <w:pPr>
              <w:jc w:val="center"/>
              <w:rPr>
                <w:highlight w:val="cyan"/>
              </w:rPr>
            </w:pPr>
            <w:r w:rsidRPr="00F9083A">
              <w:rPr>
                <w:b/>
                <w:bCs/>
              </w:rPr>
              <w:t>Планируемые результаты освоения образовательной программы (компетенции)</w:t>
            </w:r>
          </w:p>
        </w:tc>
        <w:tc>
          <w:tcPr>
            <w:tcW w:w="6607" w:type="dxa"/>
          </w:tcPr>
          <w:p w:rsidR="00F9083A" w:rsidRPr="00F9083A" w:rsidRDefault="00F9083A" w:rsidP="00F9083A">
            <w:pPr>
              <w:jc w:val="center"/>
              <w:rPr>
                <w:b/>
                <w:bCs/>
              </w:rPr>
            </w:pPr>
            <w:r w:rsidRPr="00F9083A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F9083A">
              <w:rPr>
                <w:b/>
                <w:bCs/>
              </w:rPr>
              <w:t>обучения по дисциплине</w:t>
            </w:r>
            <w:proofErr w:type="gramEnd"/>
          </w:p>
          <w:p w:rsidR="00F9083A" w:rsidRPr="00F9083A" w:rsidRDefault="00F9083A" w:rsidP="00F9083A">
            <w:pPr>
              <w:jc w:val="center"/>
            </w:pPr>
            <w:r w:rsidRPr="00F9083A">
              <w:t>(пороговый уровень)</w:t>
            </w:r>
          </w:p>
        </w:tc>
      </w:tr>
      <w:tr w:rsidR="00F9083A" w:rsidRPr="00F9083A" w:rsidTr="00C3216E">
        <w:tc>
          <w:tcPr>
            <w:tcW w:w="3168" w:type="dxa"/>
            <w:vMerge w:val="restart"/>
          </w:tcPr>
          <w:p w:rsidR="00F9083A" w:rsidRPr="00F9083A" w:rsidRDefault="00F9083A" w:rsidP="00F9083A">
            <w:r w:rsidRPr="00F9083A">
              <w:t>способностью к самоорганизации и самообразованию (ОК-7)</w:t>
            </w:r>
          </w:p>
          <w:p w:rsidR="00F9083A" w:rsidRPr="00F9083A" w:rsidRDefault="00F9083A" w:rsidP="00F9083A">
            <w:r w:rsidRPr="00F9083A">
              <w:t xml:space="preserve">готовностью руководить </w:t>
            </w:r>
            <w:r w:rsidRPr="00F9083A">
              <w:lastRenderedPageBreak/>
              <w:t>коллективом в сфере своей профессиональной деятельности, толерантно воспринимая социальные, этнические, конфессиональные и культурные различия (ОПК-3);</w:t>
            </w:r>
          </w:p>
          <w:p w:rsidR="00F9083A" w:rsidRPr="00F9083A" w:rsidRDefault="00F9083A" w:rsidP="00F9083A">
            <w:r w:rsidRPr="00F9083A">
              <w:t xml:space="preserve">способностью выбирать технические средства для решения общепрофессиональных задач и осуществлять </w:t>
            </w:r>
            <w:proofErr w:type="gramStart"/>
            <w:r w:rsidRPr="00F9083A">
              <w:t>контроль за</w:t>
            </w:r>
            <w:proofErr w:type="gramEnd"/>
            <w:r w:rsidRPr="00F9083A">
              <w:t xml:space="preserve"> их применением (ПК-2);</w:t>
            </w:r>
          </w:p>
          <w:p w:rsidR="00F9083A" w:rsidRPr="00F9083A" w:rsidRDefault="00F9083A" w:rsidP="00F9083A">
            <w:r w:rsidRPr="00F9083A">
              <w:t>способностью проводить геологические наблюдения и осуществлять их документацию на объекте изучения (ПК-3);</w:t>
            </w:r>
          </w:p>
          <w:p w:rsidR="00F9083A" w:rsidRPr="00F9083A" w:rsidRDefault="00F9083A" w:rsidP="00F9083A">
            <w:r w:rsidRPr="00F9083A">
              <w:t>способностью осуществлять геологический контроль качества всех видов работ геологического содержания на разных стадиях изучения конкретных объектов (ПК- 6);</w:t>
            </w:r>
          </w:p>
          <w:p w:rsidR="00F9083A" w:rsidRPr="00F9083A" w:rsidRDefault="00F9083A" w:rsidP="00F9083A">
            <w:r w:rsidRPr="00F9083A">
              <w:t>готовностью применять правила обеспечения безопасности технологических процессов, а также персонала при проведении работ в полевых условиях, на горных предприятиях, промыслах и в лабораториях (ПК-7);</w:t>
            </w:r>
          </w:p>
          <w:p w:rsidR="00F9083A" w:rsidRPr="00F9083A" w:rsidRDefault="00F9083A" w:rsidP="00F9083A">
            <w:r w:rsidRPr="00F9083A">
              <w:t>способностью подготавливать данные для составления обзоров, отчетов и научных публикаций (ПК-16);</w:t>
            </w:r>
          </w:p>
          <w:p w:rsidR="00F9083A" w:rsidRPr="00F9083A" w:rsidRDefault="00F9083A" w:rsidP="00F9083A">
            <w:r w:rsidRPr="00F9083A">
              <w:t>способностью составлять техническую документацию реализации технологического процесса (графики работ, инструкции, планы, сметы, заявки на материалы, оборудование), а также установленную отчетность по утвержденным формам (ПК-19);</w:t>
            </w:r>
          </w:p>
        </w:tc>
        <w:tc>
          <w:tcPr>
            <w:tcW w:w="6607" w:type="dxa"/>
          </w:tcPr>
          <w:p w:rsidR="00F9083A" w:rsidRPr="00F9083A" w:rsidRDefault="00F9083A" w:rsidP="00F9083A">
            <w:r w:rsidRPr="00F9083A">
              <w:lastRenderedPageBreak/>
              <w:t>Знать</w:t>
            </w:r>
          </w:p>
          <w:p w:rsidR="00F9083A" w:rsidRPr="00F9083A" w:rsidRDefault="00F9083A" w:rsidP="00F9083A">
            <w:r w:rsidRPr="00F9083A">
              <w:t></w:t>
            </w:r>
            <w:r w:rsidRPr="00F9083A">
              <w:tab/>
              <w:t>возможности буровых работ при изучении недр Земли, разведке месторождений полезных ископаемых;</w:t>
            </w:r>
          </w:p>
          <w:p w:rsidR="00F9083A" w:rsidRPr="00F9083A" w:rsidRDefault="00F9083A" w:rsidP="00F9083A">
            <w:r w:rsidRPr="00F9083A">
              <w:t></w:t>
            </w:r>
            <w:r w:rsidRPr="00F9083A">
              <w:tab/>
              <w:t>техническое оснащение буровых работ;</w:t>
            </w:r>
          </w:p>
          <w:p w:rsidR="00F9083A" w:rsidRPr="00F9083A" w:rsidRDefault="00F9083A" w:rsidP="00F9083A">
            <w:r w:rsidRPr="00F9083A">
              <w:lastRenderedPageBreak/>
              <w:t></w:t>
            </w:r>
            <w:r w:rsidRPr="00F9083A">
              <w:tab/>
              <w:t>целевое назначение, проект и организацию буровых работ; виды буровых установок, технологические, вспомогательные и аварийные буровые инструменты; технологию бурового процесса; основные виды геолого-технической документации и технико-экономические показатели буровых работ.</w:t>
            </w:r>
          </w:p>
        </w:tc>
      </w:tr>
      <w:tr w:rsidR="00F9083A" w:rsidRPr="00F9083A" w:rsidTr="00C3216E">
        <w:tc>
          <w:tcPr>
            <w:tcW w:w="3168" w:type="dxa"/>
            <w:vMerge/>
          </w:tcPr>
          <w:p w:rsidR="00F9083A" w:rsidRPr="00F9083A" w:rsidRDefault="00F9083A" w:rsidP="00F9083A"/>
        </w:tc>
        <w:tc>
          <w:tcPr>
            <w:tcW w:w="6607" w:type="dxa"/>
          </w:tcPr>
          <w:p w:rsidR="00F9083A" w:rsidRPr="00F9083A" w:rsidRDefault="00F9083A" w:rsidP="00F9083A">
            <w:r w:rsidRPr="00F9083A">
              <w:t>Уметь</w:t>
            </w:r>
          </w:p>
          <w:p w:rsidR="00F9083A" w:rsidRPr="00F9083A" w:rsidRDefault="00F9083A" w:rsidP="00F9083A">
            <w:r w:rsidRPr="00F9083A">
              <w:t></w:t>
            </w:r>
            <w:r w:rsidRPr="00F9083A">
              <w:tab/>
              <w:t xml:space="preserve">применять средства снижения </w:t>
            </w:r>
            <w:proofErr w:type="spellStart"/>
            <w:r w:rsidRPr="00F9083A">
              <w:t>травмоопасности</w:t>
            </w:r>
            <w:proofErr w:type="spellEnd"/>
            <w:r w:rsidRPr="00F9083A">
              <w:t xml:space="preserve"> и вредного воздействия технических систем;</w:t>
            </w:r>
          </w:p>
          <w:p w:rsidR="00F9083A" w:rsidRPr="00F9083A" w:rsidRDefault="00F9083A" w:rsidP="00F9083A">
            <w:r w:rsidRPr="00F9083A">
              <w:t></w:t>
            </w:r>
            <w:r w:rsidRPr="00F9083A">
              <w:tab/>
              <w:t xml:space="preserve"> применять технику безопасности при проведении геологических работ;</w:t>
            </w:r>
          </w:p>
          <w:p w:rsidR="00F9083A" w:rsidRPr="00F9083A" w:rsidRDefault="00F9083A" w:rsidP="00F9083A">
            <w:r w:rsidRPr="00F9083A">
              <w:t></w:t>
            </w:r>
            <w:r w:rsidRPr="00F9083A">
              <w:tab/>
              <w:t xml:space="preserve"> правовые и организационные основы охраны труда;</w:t>
            </w:r>
          </w:p>
          <w:p w:rsidR="00F9083A" w:rsidRPr="00F9083A" w:rsidRDefault="00F9083A" w:rsidP="00F9083A">
            <w:r w:rsidRPr="00F9083A">
              <w:t></w:t>
            </w:r>
            <w:r w:rsidRPr="00F9083A">
              <w:tab/>
              <w:t>провести учет и анализ хозяйственной деятельности предприятия;</w:t>
            </w:r>
          </w:p>
        </w:tc>
      </w:tr>
      <w:tr w:rsidR="00F9083A" w:rsidRPr="00F9083A" w:rsidTr="00C3216E">
        <w:tc>
          <w:tcPr>
            <w:tcW w:w="3168" w:type="dxa"/>
            <w:vMerge/>
          </w:tcPr>
          <w:p w:rsidR="00F9083A" w:rsidRPr="00F9083A" w:rsidRDefault="00F9083A" w:rsidP="00F9083A"/>
        </w:tc>
        <w:tc>
          <w:tcPr>
            <w:tcW w:w="6607" w:type="dxa"/>
          </w:tcPr>
          <w:p w:rsidR="00F9083A" w:rsidRPr="00F9083A" w:rsidRDefault="00F9083A" w:rsidP="00F9083A">
            <w:r w:rsidRPr="00F9083A">
              <w:t>Владеть</w:t>
            </w:r>
          </w:p>
          <w:p w:rsidR="00F9083A" w:rsidRPr="00F9083A" w:rsidRDefault="00F9083A" w:rsidP="00F9083A">
            <w:r w:rsidRPr="00F9083A">
              <w:t></w:t>
            </w:r>
            <w:r w:rsidRPr="00F9083A">
              <w:tab/>
              <w:t>навыками анализа качества используемой информации в геологической разведке;</w:t>
            </w:r>
          </w:p>
          <w:p w:rsidR="00F9083A" w:rsidRPr="00F9083A" w:rsidRDefault="00F9083A" w:rsidP="00F9083A">
            <w:r w:rsidRPr="00F9083A">
              <w:t>базовыми навыками в области бурения разведочных скважин, необходимыми для освоения профессионально-специализированных дисциплин;</w:t>
            </w:r>
          </w:p>
        </w:tc>
      </w:tr>
    </w:tbl>
    <w:p w:rsidR="006A0AA6" w:rsidRDefault="006A0AA6" w:rsidP="006A0AA6">
      <w:pPr>
        <w:jc w:val="both"/>
        <w:rPr>
          <w:iCs/>
        </w:rPr>
      </w:pPr>
    </w:p>
    <w:p w:rsidR="006A0AA6" w:rsidRDefault="006A0AA6" w:rsidP="006A0AA6"/>
    <w:p w:rsidR="006A0AA6" w:rsidRPr="00DF5D75" w:rsidRDefault="006A0AA6" w:rsidP="006A0AA6">
      <w:pPr>
        <w:tabs>
          <w:tab w:val="left" w:pos="0"/>
        </w:tabs>
        <w:rPr>
          <w:b/>
          <w:bCs/>
        </w:rPr>
      </w:pPr>
      <w:r>
        <w:rPr>
          <w:b/>
          <w:bCs/>
        </w:rPr>
        <w:t>1.3</w:t>
      </w:r>
      <w:r w:rsidRPr="00DF5D75">
        <w:rPr>
          <w:b/>
          <w:bCs/>
        </w:rPr>
        <w:t xml:space="preserve">. Место дисциплины в структуре </w:t>
      </w:r>
      <w:r>
        <w:rPr>
          <w:b/>
          <w:bCs/>
        </w:rPr>
        <w:t>образовательной программы</w:t>
      </w:r>
    </w:p>
    <w:p w:rsidR="006A0AA6" w:rsidRPr="00DF5D75" w:rsidRDefault="006A0AA6" w:rsidP="006A0AA6">
      <w:pPr>
        <w:pStyle w:val="a4"/>
        <w:ind w:left="0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47"/>
        <w:gridCol w:w="3102"/>
        <w:gridCol w:w="1311"/>
        <w:gridCol w:w="1588"/>
        <w:gridCol w:w="1112"/>
      </w:tblGrid>
      <w:tr w:rsidR="00F9083A" w:rsidRPr="00F9083A" w:rsidTr="00C3216E">
        <w:tc>
          <w:tcPr>
            <w:tcW w:w="1188" w:type="dxa"/>
            <w:vMerge w:val="restart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9083A">
              <w:rPr>
                <w:b/>
                <w:lang w:eastAsia="ru-RU"/>
              </w:rPr>
              <w:t>Код дисциплины (модуля)</w:t>
            </w:r>
          </w:p>
        </w:tc>
        <w:tc>
          <w:tcPr>
            <w:tcW w:w="1347" w:type="dxa"/>
            <w:vMerge w:val="restart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9083A">
              <w:rPr>
                <w:b/>
                <w:lang w:eastAsia="ru-RU"/>
              </w:rPr>
              <w:t xml:space="preserve">Название дисциплины (модуля) </w:t>
            </w:r>
          </w:p>
        </w:tc>
        <w:tc>
          <w:tcPr>
            <w:tcW w:w="3102" w:type="dxa"/>
            <w:vMerge w:val="restart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9083A">
              <w:rPr>
                <w:b/>
                <w:lang w:eastAsia="ru-RU"/>
              </w:rPr>
              <w:t>Дидактический минимум содержания дисциплины (модуля)</w:t>
            </w:r>
          </w:p>
        </w:tc>
        <w:tc>
          <w:tcPr>
            <w:tcW w:w="2899" w:type="dxa"/>
            <w:gridSpan w:val="2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9083A">
              <w:rPr>
                <w:b/>
                <w:lang w:eastAsia="ru-RU"/>
              </w:rPr>
              <w:t>Содержательно-логические связи</w:t>
            </w:r>
          </w:p>
        </w:tc>
        <w:tc>
          <w:tcPr>
            <w:tcW w:w="1112" w:type="dxa"/>
            <w:vMerge w:val="restart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ind w:hanging="84"/>
              <w:jc w:val="center"/>
              <w:rPr>
                <w:b/>
                <w:lang w:eastAsia="ru-RU"/>
              </w:rPr>
            </w:pPr>
            <w:r w:rsidRPr="00F9083A">
              <w:rPr>
                <w:b/>
                <w:lang w:eastAsia="ru-RU"/>
              </w:rPr>
              <w:t>Коды формируемых компетенций</w:t>
            </w:r>
          </w:p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 w:line="480" w:lineRule="auto"/>
              <w:ind w:firstLine="440"/>
              <w:jc w:val="center"/>
              <w:rPr>
                <w:b/>
                <w:lang w:eastAsia="ru-RU"/>
              </w:rPr>
            </w:pPr>
          </w:p>
        </w:tc>
      </w:tr>
      <w:tr w:rsidR="00F9083A" w:rsidRPr="00F9083A" w:rsidTr="00C3216E">
        <w:tc>
          <w:tcPr>
            <w:tcW w:w="1188" w:type="dxa"/>
            <w:vMerge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3102" w:type="dxa"/>
            <w:vMerge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rPr>
                <w:lang w:eastAsia="ru-RU"/>
              </w:rPr>
            </w:pPr>
          </w:p>
        </w:tc>
        <w:tc>
          <w:tcPr>
            <w:tcW w:w="2899" w:type="dxa"/>
            <w:gridSpan w:val="2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/>
              <w:ind w:left="283"/>
              <w:jc w:val="center"/>
              <w:rPr>
                <w:b/>
                <w:lang w:eastAsia="ru-RU"/>
              </w:rPr>
            </w:pPr>
            <w:r w:rsidRPr="00F9083A">
              <w:rPr>
                <w:b/>
                <w:lang w:eastAsia="ru-RU"/>
              </w:rPr>
              <w:t xml:space="preserve">Коды учебных дисциплин (модулей), практик </w:t>
            </w:r>
          </w:p>
        </w:tc>
        <w:tc>
          <w:tcPr>
            <w:tcW w:w="1112" w:type="dxa"/>
            <w:vMerge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after="120" w:line="480" w:lineRule="auto"/>
              <w:ind w:firstLine="440"/>
              <w:jc w:val="center"/>
              <w:rPr>
                <w:lang w:eastAsia="ru-RU"/>
              </w:rPr>
            </w:pPr>
          </w:p>
        </w:tc>
      </w:tr>
      <w:tr w:rsidR="00F9083A" w:rsidRPr="00F9083A" w:rsidTr="00C3216E">
        <w:tc>
          <w:tcPr>
            <w:tcW w:w="1188" w:type="dxa"/>
            <w:vMerge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47" w:type="dxa"/>
            <w:vMerge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102" w:type="dxa"/>
            <w:vMerge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proofErr w:type="gramStart"/>
            <w:r w:rsidRPr="00F9083A">
              <w:rPr>
                <w:b/>
                <w:lang w:eastAsia="ru-RU"/>
              </w:rPr>
              <w:t>на которые опирается содержание данной учебной дисциплины (модуля)</w:t>
            </w:r>
            <w:proofErr w:type="gramEnd"/>
          </w:p>
        </w:tc>
        <w:tc>
          <w:tcPr>
            <w:tcW w:w="1588" w:type="dxa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F9083A">
              <w:rPr>
                <w:b/>
                <w:lang w:eastAsia="ru-RU"/>
              </w:rPr>
              <w:t xml:space="preserve">для </w:t>
            </w:r>
            <w:proofErr w:type="gramStart"/>
            <w:r w:rsidRPr="00F9083A">
              <w:rPr>
                <w:b/>
                <w:lang w:eastAsia="ru-RU"/>
              </w:rPr>
              <w:t>которых</w:t>
            </w:r>
            <w:proofErr w:type="gramEnd"/>
            <w:r w:rsidRPr="00F9083A">
              <w:rPr>
                <w:b/>
                <w:lang w:eastAsia="ru-RU"/>
              </w:rPr>
              <w:t xml:space="preserve"> содержание данной учебной дисциплины (модуля) выступает опорой</w:t>
            </w:r>
          </w:p>
        </w:tc>
        <w:tc>
          <w:tcPr>
            <w:tcW w:w="1112" w:type="dxa"/>
            <w:vMerge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F9083A" w:rsidRPr="00F9083A" w:rsidTr="00C3216E">
        <w:tc>
          <w:tcPr>
            <w:tcW w:w="1188" w:type="dxa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9083A">
              <w:rPr>
                <w:lang w:eastAsia="ru-RU"/>
              </w:rPr>
              <w:t>Б</w:t>
            </w:r>
            <w:proofErr w:type="gramStart"/>
            <w:r w:rsidRPr="00F9083A">
              <w:rPr>
                <w:lang w:eastAsia="ru-RU"/>
              </w:rPr>
              <w:t>2</w:t>
            </w:r>
            <w:proofErr w:type="gramEnd"/>
            <w:r w:rsidRPr="00F9083A">
              <w:rPr>
                <w:lang w:eastAsia="ru-RU"/>
              </w:rPr>
              <w:t>.У4.</w:t>
            </w:r>
          </w:p>
        </w:tc>
        <w:tc>
          <w:tcPr>
            <w:tcW w:w="1347" w:type="dxa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F9083A">
              <w:rPr>
                <w:lang w:eastAsia="ru-RU"/>
              </w:rPr>
              <w:t>Учебная практик</w:t>
            </w:r>
            <w:proofErr w:type="gramStart"/>
            <w:r w:rsidRPr="00F9083A">
              <w:rPr>
                <w:lang w:eastAsia="ru-RU"/>
              </w:rPr>
              <w:t>а(</w:t>
            </w:r>
            <w:proofErr w:type="gramEnd"/>
            <w:r w:rsidRPr="00F9083A">
              <w:rPr>
                <w:lang w:eastAsia="ru-RU"/>
              </w:rPr>
              <w:t>горно-буровая)</w:t>
            </w:r>
          </w:p>
        </w:tc>
        <w:tc>
          <w:tcPr>
            <w:tcW w:w="3102" w:type="dxa"/>
            <w:vAlign w:val="center"/>
          </w:tcPr>
          <w:p w:rsidR="00F9083A" w:rsidRPr="00F9083A" w:rsidRDefault="00F9083A" w:rsidP="00F9083A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083A">
              <w:rPr>
                <w:bCs/>
                <w:sz w:val="20"/>
                <w:szCs w:val="20"/>
              </w:rPr>
              <w:t>Бурение скважин на твердые полезные ископаемые</w:t>
            </w:r>
          </w:p>
        </w:tc>
        <w:tc>
          <w:tcPr>
            <w:tcW w:w="1311" w:type="dxa"/>
            <w:vAlign w:val="center"/>
          </w:tcPr>
          <w:p w:rsidR="00F9083A" w:rsidRPr="00F9083A" w:rsidRDefault="00F9083A" w:rsidP="00F9083A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083A">
              <w:rPr>
                <w:sz w:val="20"/>
                <w:szCs w:val="20"/>
              </w:rPr>
              <w:t>Б</w:t>
            </w:r>
            <w:proofErr w:type="gramStart"/>
            <w:r w:rsidRPr="00F9083A">
              <w:rPr>
                <w:sz w:val="20"/>
                <w:szCs w:val="20"/>
              </w:rPr>
              <w:t>1</w:t>
            </w:r>
            <w:proofErr w:type="gramEnd"/>
            <w:r w:rsidRPr="00F9083A">
              <w:rPr>
                <w:sz w:val="20"/>
                <w:szCs w:val="20"/>
              </w:rPr>
              <w:t>.Б.8 Введение в профессию;</w:t>
            </w:r>
          </w:p>
          <w:p w:rsidR="00F9083A" w:rsidRPr="00F9083A" w:rsidRDefault="00F9083A" w:rsidP="00F9083A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083A">
              <w:rPr>
                <w:sz w:val="20"/>
                <w:szCs w:val="20"/>
              </w:rPr>
              <w:t>Б</w:t>
            </w:r>
            <w:proofErr w:type="gramStart"/>
            <w:r w:rsidRPr="00F9083A">
              <w:rPr>
                <w:sz w:val="20"/>
                <w:szCs w:val="20"/>
              </w:rPr>
              <w:t>1</w:t>
            </w:r>
            <w:proofErr w:type="gramEnd"/>
            <w:r w:rsidRPr="00F9083A">
              <w:rPr>
                <w:sz w:val="20"/>
                <w:szCs w:val="20"/>
              </w:rPr>
              <w:t>.Б.27 Основы бурения скважин;</w:t>
            </w:r>
          </w:p>
          <w:p w:rsidR="00F9083A" w:rsidRPr="00F9083A" w:rsidRDefault="00F9083A" w:rsidP="00F9083A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083A">
              <w:rPr>
                <w:sz w:val="20"/>
                <w:szCs w:val="20"/>
              </w:rPr>
              <w:t>Б</w:t>
            </w:r>
            <w:proofErr w:type="gramStart"/>
            <w:r w:rsidRPr="00F9083A">
              <w:rPr>
                <w:sz w:val="20"/>
                <w:szCs w:val="20"/>
              </w:rPr>
              <w:t>1</w:t>
            </w:r>
            <w:proofErr w:type="gramEnd"/>
            <w:r w:rsidRPr="00F9083A">
              <w:rPr>
                <w:sz w:val="20"/>
                <w:szCs w:val="20"/>
              </w:rPr>
              <w:t>.Б.37 Буро-взрывные работы</w:t>
            </w:r>
          </w:p>
        </w:tc>
        <w:tc>
          <w:tcPr>
            <w:tcW w:w="1588" w:type="dxa"/>
            <w:vAlign w:val="center"/>
          </w:tcPr>
          <w:p w:rsidR="00F9083A" w:rsidRPr="00F9083A" w:rsidRDefault="00F9083A" w:rsidP="00F9083A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083A">
              <w:rPr>
                <w:sz w:val="20"/>
                <w:szCs w:val="20"/>
              </w:rPr>
              <w:t>Б.1.В.ОД.2 Бурение скважин на воду;</w:t>
            </w:r>
          </w:p>
          <w:p w:rsidR="00F9083A" w:rsidRPr="00F9083A" w:rsidRDefault="00F9083A" w:rsidP="00F9083A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083A">
              <w:rPr>
                <w:sz w:val="20"/>
                <w:szCs w:val="20"/>
              </w:rPr>
              <w:t>Б.1.В.ОД.4 Буровые машины и механизмы;</w:t>
            </w:r>
          </w:p>
          <w:p w:rsidR="00F9083A" w:rsidRPr="00F9083A" w:rsidRDefault="00F9083A" w:rsidP="00F9083A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083A">
              <w:rPr>
                <w:sz w:val="20"/>
                <w:szCs w:val="20"/>
              </w:rPr>
              <w:t>Б.1.В.ОД.7 Особенности бурения в мерзлоте;</w:t>
            </w:r>
          </w:p>
          <w:p w:rsidR="00F9083A" w:rsidRPr="00F9083A" w:rsidRDefault="00F9083A" w:rsidP="00F9083A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083A">
              <w:rPr>
                <w:sz w:val="20"/>
                <w:szCs w:val="20"/>
              </w:rPr>
              <w:t>Б.1.В.ОД.9 Автоматизация технологических процессов;</w:t>
            </w:r>
          </w:p>
          <w:p w:rsidR="00F9083A" w:rsidRPr="00F9083A" w:rsidRDefault="00F9083A" w:rsidP="00F9083A">
            <w:pPr>
              <w:widowControl w:val="0"/>
              <w:tabs>
                <w:tab w:val="left" w:pos="0"/>
              </w:tabs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F9083A">
              <w:rPr>
                <w:sz w:val="20"/>
                <w:szCs w:val="20"/>
              </w:rPr>
              <w:t>Б.1.В.ОД.10 Оптимизация технологических процессов;</w:t>
            </w:r>
          </w:p>
        </w:tc>
        <w:tc>
          <w:tcPr>
            <w:tcW w:w="1112" w:type="dxa"/>
            <w:vAlign w:val="center"/>
          </w:tcPr>
          <w:p w:rsidR="00F9083A" w:rsidRPr="00F9083A" w:rsidRDefault="00F9083A" w:rsidP="00F9083A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F9083A">
              <w:rPr>
                <w:lang w:eastAsia="ru-RU"/>
              </w:rPr>
              <w:t>ОК-7, ОПК-3,ПК-2,ПК-3,ПК-6,ПК-7,ПК16,ПК-19</w:t>
            </w:r>
          </w:p>
        </w:tc>
      </w:tr>
    </w:tbl>
    <w:p w:rsidR="006A0AA6" w:rsidRDefault="006A0AA6" w:rsidP="006A0AA6">
      <w:pPr>
        <w:pStyle w:val="a4"/>
        <w:ind w:left="0"/>
      </w:pPr>
    </w:p>
    <w:p w:rsidR="00C3466B" w:rsidRDefault="00C3466B" w:rsidP="006A0AA6">
      <w:pPr>
        <w:pStyle w:val="a4"/>
        <w:ind w:left="0"/>
      </w:pPr>
    </w:p>
    <w:p w:rsidR="00C3466B" w:rsidRDefault="00C3466B" w:rsidP="006A0AA6">
      <w:pPr>
        <w:pStyle w:val="a4"/>
        <w:ind w:left="0"/>
      </w:pPr>
    </w:p>
    <w:p w:rsidR="00C3466B" w:rsidRDefault="00C3466B" w:rsidP="006A0AA6">
      <w:pPr>
        <w:pStyle w:val="a4"/>
        <w:ind w:left="0"/>
      </w:pPr>
    </w:p>
    <w:p w:rsidR="00BF5D89" w:rsidRDefault="00BF5D89" w:rsidP="006A0AA6">
      <w:pPr>
        <w:pStyle w:val="a4"/>
        <w:ind w:left="0"/>
        <w:rPr>
          <w:b/>
        </w:rPr>
      </w:pPr>
    </w:p>
    <w:p w:rsidR="006A0AA6" w:rsidRPr="00DD75CE" w:rsidRDefault="006A0AA6" w:rsidP="006A0AA6">
      <w:pPr>
        <w:pStyle w:val="a4"/>
        <w:ind w:left="0"/>
      </w:pPr>
      <w:r w:rsidRPr="00BE3CFB">
        <w:rPr>
          <w:b/>
        </w:rPr>
        <w:t>1.4. Язык преподавания</w:t>
      </w:r>
      <w:r w:rsidRPr="00BF5D89">
        <w:rPr>
          <w:b/>
        </w:rPr>
        <w:t>:</w:t>
      </w:r>
      <w:r w:rsidR="00BF5D89" w:rsidRPr="00BF5D89">
        <w:t xml:space="preserve"> </w:t>
      </w:r>
      <w:r w:rsidR="00DD75CE">
        <w:t>Русский</w:t>
      </w:r>
      <w:bookmarkStart w:id="0" w:name="_GoBack"/>
      <w:bookmarkEnd w:id="0"/>
    </w:p>
    <w:p w:rsidR="006A0AA6" w:rsidRDefault="006A0AA6" w:rsidP="006A0AA6">
      <w:pPr>
        <w:pStyle w:val="a4"/>
        <w:ind w:left="0"/>
      </w:pPr>
    </w:p>
    <w:p w:rsidR="006A0AA6" w:rsidRDefault="006A0AA6" w:rsidP="006A0AA6">
      <w:pPr>
        <w:pStyle w:val="a4"/>
        <w:ind w:left="0"/>
      </w:pPr>
    </w:p>
    <w:p w:rsidR="006A0AA6" w:rsidRDefault="006A0AA6" w:rsidP="006A0AA6">
      <w:pPr>
        <w:pStyle w:val="a4"/>
        <w:ind w:left="0"/>
      </w:pPr>
    </w:p>
    <w:p w:rsidR="006A0AA6" w:rsidRDefault="006A0AA6" w:rsidP="006A0AA6">
      <w:pPr>
        <w:pStyle w:val="a4"/>
        <w:ind w:left="0"/>
        <w:rPr>
          <w:b/>
          <w:i/>
        </w:rPr>
      </w:pPr>
      <w:r w:rsidRPr="00BF5D89">
        <w:rPr>
          <w:b/>
          <w:i/>
        </w:rPr>
        <w:t>Дата</w:t>
      </w:r>
      <w:r w:rsidR="00BF5D89">
        <w:rPr>
          <w:b/>
          <w:i/>
        </w:rPr>
        <w:t>:</w:t>
      </w:r>
      <w:r w:rsidR="00043DEB">
        <w:rPr>
          <w:b/>
          <w:i/>
        </w:rPr>
        <w:t>21.10.16</w:t>
      </w:r>
    </w:p>
    <w:p w:rsidR="00BF5D89" w:rsidRPr="00BF5D89" w:rsidRDefault="00BF5D89" w:rsidP="006A0AA6">
      <w:pPr>
        <w:pStyle w:val="a4"/>
        <w:ind w:left="0"/>
        <w:rPr>
          <w:b/>
          <w:i/>
        </w:rPr>
      </w:pPr>
    </w:p>
    <w:p w:rsidR="00C3466B" w:rsidRDefault="006A0AA6" w:rsidP="006A0AA6">
      <w:pPr>
        <w:pStyle w:val="a4"/>
        <w:ind w:left="0"/>
        <w:rPr>
          <w:b/>
          <w:i/>
        </w:rPr>
      </w:pPr>
      <w:proofErr w:type="spellStart"/>
      <w:r w:rsidRPr="00BF5D89">
        <w:rPr>
          <w:b/>
          <w:i/>
        </w:rPr>
        <w:t>Зав</w:t>
      </w:r>
      <w:proofErr w:type="gramStart"/>
      <w:r w:rsidRPr="00BF5D89">
        <w:rPr>
          <w:b/>
          <w:i/>
        </w:rPr>
        <w:t>.к</w:t>
      </w:r>
      <w:proofErr w:type="gramEnd"/>
      <w:r w:rsidRPr="00BF5D89">
        <w:rPr>
          <w:b/>
          <w:i/>
        </w:rPr>
        <w:t>афедрой</w:t>
      </w:r>
      <w:proofErr w:type="spellEnd"/>
      <w:r w:rsidR="00C3466B">
        <w:rPr>
          <w:b/>
          <w:i/>
        </w:rPr>
        <w:t xml:space="preserve"> </w:t>
      </w:r>
      <w:r w:rsidR="00C3466B" w:rsidRPr="00C3466B">
        <w:rPr>
          <w:b/>
          <w:i/>
        </w:rPr>
        <w:t xml:space="preserve">поисков и разведки месторождений </w:t>
      </w:r>
    </w:p>
    <w:p w:rsidR="006A0AA6" w:rsidRPr="00BF5D89" w:rsidRDefault="00C3466B" w:rsidP="006A0AA6">
      <w:pPr>
        <w:pStyle w:val="a4"/>
        <w:ind w:left="0"/>
        <w:rPr>
          <w:b/>
          <w:i/>
        </w:rPr>
      </w:pPr>
      <w:r w:rsidRPr="00C3466B">
        <w:rPr>
          <w:b/>
          <w:i/>
        </w:rPr>
        <w:t>полезных ископаемых</w:t>
      </w:r>
      <w:r w:rsidR="006A0AA6" w:rsidRPr="00BF5D89">
        <w:rPr>
          <w:b/>
          <w:i/>
        </w:rPr>
        <w:t>:</w:t>
      </w:r>
      <w:r w:rsidR="006A0AA6" w:rsidRPr="00BF5D89">
        <w:rPr>
          <w:b/>
          <w:i/>
        </w:rPr>
        <w:tab/>
      </w:r>
      <w:r w:rsidR="006A0AA6" w:rsidRPr="00BF5D89">
        <w:rPr>
          <w:b/>
          <w:i/>
        </w:rPr>
        <w:tab/>
      </w:r>
      <w:r w:rsidR="006A0AA6" w:rsidRPr="00BF5D89">
        <w:rPr>
          <w:b/>
          <w:i/>
        </w:rPr>
        <w:tab/>
      </w:r>
      <w:r>
        <w:rPr>
          <w:b/>
          <w:i/>
        </w:rPr>
        <w:t>________________/Полуфунтикова Л.И.</w:t>
      </w:r>
    </w:p>
    <w:p w:rsidR="00FA6E8A" w:rsidRPr="00BF5D89" w:rsidRDefault="00FA6E8A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p w:rsidR="00A36558" w:rsidRDefault="00A36558" w:rsidP="006A0AA6"/>
    <w:sectPr w:rsidR="00A36558" w:rsidSect="005B70CD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2F" w:rsidRDefault="00F6562F" w:rsidP="00A36558">
      <w:r>
        <w:separator/>
      </w:r>
    </w:p>
  </w:endnote>
  <w:endnote w:type="continuationSeparator" w:id="0">
    <w:p w:rsidR="00F6562F" w:rsidRDefault="00F6562F" w:rsidP="00A3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2F" w:rsidRDefault="00F6562F" w:rsidP="00A36558">
      <w:r>
        <w:separator/>
      </w:r>
    </w:p>
  </w:footnote>
  <w:footnote w:type="continuationSeparator" w:id="0">
    <w:p w:rsidR="00F6562F" w:rsidRDefault="00F6562F" w:rsidP="00A36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B19"/>
    <w:multiLevelType w:val="hybridMultilevel"/>
    <w:tmpl w:val="CD921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A6"/>
    <w:rsid w:val="00043DEB"/>
    <w:rsid w:val="000A6F92"/>
    <w:rsid w:val="00140DFD"/>
    <w:rsid w:val="00175EEF"/>
    <w:rsid w:val="00186275"/>
    <w:rsid w:val="0020464F"/>
    <w:rsid w:val="00206F1D"/>
    <w:rsid w:val="00297DDA"/>
    <w:rsid w:val="00420374"/>
    <w:rsid w:val="00433159"/>
    <w:rsid w:val="00456D55"/>
    <w:rsid w:val="004E74C8"/>
    <w:rsid w:val="005B70CD"/>
    <w:rsid w:val="00664BA6"/>
    <w:rsid w:val="00674844"/>
    <w:rsid w:val="006A0AA6"/>
    <w:rsid w:val="00735031"/>
    <w:rsid w:val="00770DF4"/>
    <w:rsid w:val="007D513C"/>
    <w:rsid w:val="00913B65"/>
    <w:rsid w:val="00966947"/>
    <w:rsid w:val="009C76AD"/>
    <w:rsid w:val="00A22B84"/>
    <w:rsid w:val="00A36558"/>
    <w:rsid w:val="00AA5249"/>
    <w:rsid w:val="00BF5D89"/>
    <w:rsid w:val="00C3466B"/>
    <w:rsid w:val="00C67287"/>
    <w:rsid w:val="00DC2F4A"/>
    <w:rsid w:val="00DD75CE"/>
    <w:rsid w:val="00DE4C50"/>
    <w:rsid w:val="00E40ECB"/>
    <w:rsid w:val="00EA3FEB"/>
    <w:rsid w:val="00F12181"/>
    <w:rsid w:val="00F44FEA"/>
    <w:rsid w:val="00F6562F"/>
    <w:rsid w:val="00F9083A"/>
    <w:rsid w:val="00FA2AD1"/>
    <w:rsid w:val="00F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6A0AA6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6A0AA6"/>
    <w:pPr>
      <w:ind w:left="720"/>
    </w:pPr>
  </w:style>
  <w:style w:type="paragraph" w:customStyle="1" w:styleId="Default">
    <w:name w:val="Default"/>
    <w:uiPriority w:val="99"/>
    <w:rsid w:val="00A3655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rsid w:val="00A36558"/>
    <w:rPr>
      <w:rFonts w:ascii="Calibri" w:eastAsia="Calibri" w:hAnsi="Calibri" w:cs="Calibri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36558"/>
    <w:rPr>
      <w:rFonts w:ascii="Calibri" w:eastAsia="Calibri" w:hAnsi="Calibri" w:cs="Calibri"/>
      <w:sz w:val="20"/>
      <w:szCs w:val="20"/>
      <w:lang w:val="x-none" w:eastAsia="ar-SA"/>
    </w:rPr>
  </w:style>
  <w:style w:type="character" w:styleId="a7">
    <w:name w:val="footnote reference"/>
    <w:uiPriority w:val="99"/>
    <w:semiHidden/>
    <w:rsid w:val="00A3655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0D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DF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5B7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AA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6A0AA6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paragraph" w:styleId="a4">
    <w:name w:val="List Paragraph"/>
    <w:basedOn w:val="a"/>
    <w:uiPriority w:val="99"/>
    <w:qFormat/>
    <w:rsid w:val="006A0AA6"/>
    <w:pPr>
      <w:ind w:left="720"/>
    </w:pPr>
  </w:style>
  <w:style w:type="paragraph" w:customStyle="1" w:styleId="Default">
    <w:name w:val="Default"/>
    <w:uiPriority w:val="99"/>
    <w:rsid w:val="00A3655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rsid w:val="00A36558"/>
    <w:rPr>
      <w:rFonts w:ascii="Calibri" w:eastAsia="Calibri" w:hAnsi="Calibri" w:cs="Calibri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A36558"/>
    <w:rPr>
      <w:rFonts w:ascii="Calibri" w:eastAsia="Calibri" w:hAnsi="Calibri" w:cs="Calibri"/>
      <w:sz w:val="20"/>
      <w:szCs w:val="20"/>
      <w:lang w:val="x-none" w:eastAsia="ar-SA"/>
    </w:rPr>
  </w:style>
  <w:style w:type="character" w:styleId="a7">
    <w:name w:val="footnote reference"/>
    <w:uiPriority w:val="99"/>
    <w:semiHidden/>
    <w:rsid w:val="00A3655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770D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DF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5B7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2015-12-02T05:07:00Z</cp:lastPrinted>
  <dcterms:created xsi:type="dcterms:W3CDTF">2017-01-26T04:35:00Z</dcterms:created>
  <dcterms:modified xsi:type="dcterms:W3CDTF">2017-01-26T04:35:00Z</dcterms:modified>
</cp:coreProperties>
</file>